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7FD5" w:rsidRPr="00187FD5" w:rsidRDefault="00187FD5" w:rsidP="00187FD5">
      <w:pPr>
        <w:tabs>
          <w:tab w:val="right" w:pos="9639"/>
        </w:tabs>
        <w:spacing w:after="100" w:afterAutospacing="1"/>
        <w:rPr>
          <w:rFonts w:ascii="Arial" w:hAnsi="Arial"/>
          <w:b/>
          <w:noProof/>
          <w:sz w:val="24"/>
        </w:rPr>
      </w:pPr>
      <w:bookmarkStart w:id="0" w:name="_Toc193024528"/>
      <w:bookmarkStart w:id="1" w:name="_GoBack"/>
      <w:bookmarkEnd w:id="1"/>
      <w:r w:rsidRPr="00187FD5">
        <w:rPr>
          <w:rFonts w:ascii="Arial" w:hAnsi="Arial"/>
          <w:b/>
          <w:noProof/>
          <w:sz w:val="24"/>
        </w:rPr>
        <w:t>3GPP TSG-</w:t>
      </w:r>
      <w:r w:rsidRPr="00187FD5">
        <w:rPr>
          <w:rFonts w:ascii="Arial" w:hAnsi="Arial" w:hint="eastAsia"/>
          <w:b/>
          <w:noProof/>
          <w:sz w:val="24"/>
        </w:rPr>
        <w:t>RAN WG2</w:t>
      </w:r>
      <w:r w:rsidRPr="00187FD5">
        <w:rPr>
          <w:rFonts w:ascii="Arial" w:hAnsi="Arial"/>
          <w:b/>
          <w:noProof/>
          <w:sz w:val="24"/>
        </w:rPr>
        <w:t xml:space="preserve"> Meeting #122</w:t>
      </w:r>
      <w:r w:rsidRPr="00187FD5">
        <w:rPr>
          <w:rFonts w:ascii="Arial" w:hAnsi="Arial"/>
          <w:b/>
          <w:noProof/>
          <w:sz w:val="24"/>
        </w:rPr>
        <w:tab/>
      </w:r>
      <w:bookmarkStart w:id="2" w:name="OLE_LINK417"/>
      <w:bookmarkStart w:id="3" w:name="OLE_LINK418"/>
      <w:r w:rsidRPr="00187FD5">
        <w:rPr>
          <w:rFonts w:ascii="Arial" w:hAnsi="Arial"/>
          <w:b/>
          <w:noProof/>
          <w:sz w:val="24"/>
        </w:rPr>
        <w:t>R2-23</w:t>
      </w:r>
      <w:r w:rsidR="00424C9C">
        <w:rPr>
          <w:rFonts w:ascii="Arial" w:hAnsi="Arial"/>
          <w:b/>
          <w:noProof/>
          <w:sz w:val="24"/>
        </w:rPr>
        <w:t>06102</w:t>
      </w:r>
    </w:p>
    <w:bookmarkEnd w:id="2"/>
    <w:bookmarkEnd w:id="3"/>
    <w:p w:rsidR="00187FD5" w:rsidRPr="00187FD5" w:rsidRDefault="00187FD5" w:rsidP="00187FD5">
      <w:pPr>
        <w:spacing w:after="100" w:afterAutospacing="1"/>
        <w:rPr>
          <w:rFonts w:ascii="Arial" w:eastAsia="MS Mincho" w:hAnsi="Arial"/>
          <w:b/>
          <w:noProof/>
          <w:sz w:val="24"/>
        </w:rPr>
      </w:pPr>
      <w:r w:rsidRPr="00187FD5">
        <w:rPr>
          <w:rFonts w:ascii="Arial" w:eastAsia="MS Mincho" w:hAnsi="Arial"/>
          <w:b/>
          <w:noProof/>
          <w:sz w:val="24"/>
        </w:rPr>
        <w:t xml:space="preserve">Incheon, Korea, 22  – 26 </w:t>
      </w:r>
      <w:r w:rsidR="00424C9C" w:rsidRPr="00E87103">
        <w:rPr>
          <w:rFonts w:ascii="Arial" w:eastAsia="MS Mincho" w:hAnsi="Arial" w:hint="eastAsia"/>
          <w:b/>
          <w:noProof/>
          <w:sz w:val="24"/>
        </w:rPr>
        <w:t>May</w:t>
      </w:r>
      <w:r w:rsidRPr="00187FD5">
        <w:rPr>
          <w:rFonts w:ascii="Arial" w:eastAsia="MS Mincho" w:hAnsi="Arial"/>
          <w:b/>
          <w:noProof/>
          <w:sz w:val="24"/>
        </w:rPr>
        <w:t>, 2023</w:t>
      </w:r>
    </w:p>
    <w:p w:rsidR="0004682F" w:rsidRDefault="003F4FB0">
      <w:pPr>
        <w:pStyle w:val="a6"/>
        <w:tabs>
          <w:tab w:val="left" w:pos="6521"/>
        </w:tabs>
        <w:spacing w:after="100" w:afterAutospacing="1"/>
        <w:jc w:val="both"/>
      </w:pPr>
      <w:r>
        <w:rPr>
          <w:noProof/>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3C194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04682F" w:rsidRDefault="0004682F">
      <w:pPr>
        <w:tabs>
          <w:tab w:val="left" w:pos="1985"/>
          <w:tab w:val="left" w:pos="3138"/>
        </w:tabs>
        <w:spacing w:after="100" w:afterAutospacing="1"/>
        <w:jc w:val="both"/>
        <w:rPr>
          <w:rFonts w:ascii="Arial" w:hAnsi="Arial"/>
          <w:b/>
          <w:sz w:val="24"/>
          <w:lang w:eastAsia="zh-CN"/>
        </w:rPr>
      </w:pPr>
      <w:r>
        <w:rPr>
          <w:rFonts w:ascii="Arial" w:hAnsi="Arial"/>
          <w:b/>
          <w:sz w:val="24"/>
        </w:rPr>
        <w:t>Agenda item:</w:t>
      </w:r>
      <w:r>
        <w:rPr>
          <w:rFonts w:ascii="Arial" w:hAnsi="Arial"/>
          <w:b/>
          <w:sz w:val="24"/>
        </w:rPr>
        <w:tab/>
        <w:t>7.13.6</w:t>
      </w:r>
    </w:p>
    <w:p w:rsidR="0004682F" w:rsidRDefault="0004682F">
      <w:pPr>
        <w:tabs>
          <w:tab w:val="left" w:pos="1985"/>
        </w:tabs>
        <w:spacing w:after="100" w:afterAutospacing="1"/>
        <w:jc w:val="both"/>
        <w:rPr>
          <w:rFonts w:ascii="Arial" w:hAnsi="Arial"/>
          <w:b/>
          <w:sz w:val="24"/>
        </w:rPr>
      </w:pPr>
      <w:r>
        <w:rPr>
          <w:rFonts w:ascii="Arial" w:hAnsi="Arial"/>
          <w:b/>
          <w:sz w:val="24"/>
        </w:rPr>
        <w:t xml:space="preserve">Source: </w:t>
      </w:r>
      <w:r>
        <w:rPr>
          <w:rFonts w:ascii="Arial" w:hAnsi="Arial"/>
          <w:b/>
          <w:sz w:val="24"/>
        </w:rPr>
        <w:tab/>
        <w:t>Huawei, HiSilicon</w:t>
      </w:r>
    </w:p>
    <w:p w:rsidR="0004682F" w:rsidRDefault="0004682F">
      <w:pPr>
        <w:tabs>
          <w:tab w:val="left" w:pos="1985"/>
        </w:tabs>
        <w:spacing w:after="100" w:afterAutospacing="1"/>
        <w:ind w:left="1980" w:hanging="1980"/>
        <w:jc w:val="both"/>
        <w:rPr>
          <w:rFonts w:ascii="Arial" w:hAnsi="Arial"/>
          <w:b/>
          <w:sz w:val="24"/>
          <w:lang w:eastAsia="zh-CN"/>
        </w:rPr>
      </w:pPr>
      <w:r>
        <w:rPr>
          <w:rFonts w:ascii="Arial" w:hAnsi="Arial"/>
          <w:b/>
          <w:sz w:val="24"/>
        </w:rPr>
        <w:t xml:space="preserve">Title: </w:t>
      </w:r>
      <w:r>
        <w:rPr>
          <w:rFonts w:ascii="Arial" w:hAnsi="Arial"/>
          <w:b/>
          <w:sz w:val="24"/>
        </w:rPr>
        <w:tab/>
      </w:r>
      <w:r>
        <w:rPr>
          <w:rFonts w:ascii="Arial" w:hAnsi="Arial"/>
          <w:b/>
          <w:sz w:val="24"/>
          <w:lang w:eastAsia="zh-CN"/>
        </w:rPr>
        <w:t>Discussion on RACH enhancement</w:t>
      </w:r>
    </w:p>
    <w:p w:rsidR="0004682F" w:rsidRDefault="0004682F">
      <w:pPr>
        <w:tabs>
          <w:tab w:val="left" w:pos="1985"/>
        </w:tabs>
        <w:spacing w:after="100" w:afterAutospacing="1"/>
        <w:jc w:val="both"/>
        <w:rPr>
          <w:rFonts w:ascii="Arial" w:hAnsi="Arial"/>
          <w:b/>
          <w:sz w:val="24"/>
        </w:rPr>
      </w:pPr>
      <w:r>
        <w:rPr>
          <w:rFonts w:ascii="Arial" w:hAnsi="Arial"/>
          <w:b/>
          <w:sz w:val="24"/>
        </w:rPr>
        <w:t>Document for:</w:t>
      </w:r>
      <w:r>
        <w:rPr>
          <w:rFonts w:ascii="Arial" w:hAnsi="Arial"/>
          <w:b/>
          <w:sz w:val="24"/>
        </w:rPr>
        <w:tab/>
        <w:t xml:space="preserve">Discussion and </w:t>
      </w:r>
      <w:r>
        <w:rPr>
          <w:rFonts w:ascii="Arial" w:hAnsi="Arial" w:hint="eastAsia"/>
          <w:b/>
          <w:sz w:val="24"/>
          <w:lang w:eastAsia="zh-CN"/>
        </w:rPr>
        <w:t>D</w:t>
      </w:r>
      <w:r>
        <w:rPr>
          <w:rFonts w:ascii="Arial" w:hAnsi="Arial"/>
          <w:b/>
          <w:sz w:val="24"/>
        </w:rPr>
        <w:t>ecision</w:t>
      </w:r>
    </w:p>
    <w:bookmarkEnd w:id="0"/>
    <w:p w:rsidR="0004682F" w:rsidRDefault="0004682F" w:rsidP="002D72C5">
      <w:pPr>
        <w:pStyle w:val="1"/>
        <w:numPr>
          <w:ilvl w:val="0"/>
          <w:numId w:val="7"/>
        </w:numPr>
        <w:tabs>
          <w:tab w:val="left" w:pos="567"/>
        </w:tabs>
        <w:spacing w:before="100" w:beforeAutospacing="1" w:after="100" w:afterAutospacing="1" w:line="276" w:lineRule="auto"/>
        <w:jc w:val="both"/>
        <w:rPr>
          <w:rFonts w:cs="Arial"/>
          <w:lang w:eastAsia="zh-CN"/>
        </w:rPr>
      </w:pPr>
      <w:r>
        <w:rPr>
          <w:rFonts w:cs="Arial"/>
          <w:lang w:eastAsia="zh-CN"/>
        </w:rPr>
        <w:t>Introduction</w:t>
      </w:r>
    </w:p>
    <w:p w:rsidR="0004682F" w:rsidRDefault="0004682F">
      <w:pPr>
        <w:spacing w:before="100" w:beforeAutospacing="1" w:after="100" w:afterAutospacing="1"/>
        <w:jc w:val="both"/>
        <w:rPr>
          <w:lang w:eastAsia="zh-CN"/>
        </w:rPr>
      </w:pPr>
      <w:r>
        <w:rPr>
          <w:color w:val="000000"/>
          <w:lang w:eastAsia="zh-CN"/>
        </w:rPr>
        <w:t xml:space="preserve">In RAN2#120 meeting, </w:t>
      </w:r>
      <w:r>
        <w:rPr>
          <w:rFonts w:eastAsia="等线"/>
          <w:lang w:val="en-US" w:eastAsia="zh-CN"/>
        </w:rPr>
        <w:t>the following agreements and remaining issues were made for</w:t>
      </w:r>
      <w:r>
        <w:rPr>
          <w:lang w:eastAsia="zh-CN"/>
        </w:rPr>
        <w:t xml:space="preserve"> RACH enhancement:</w:t>
      </w:r>
    </w:p>
    <w:p w:rsidR="0004682F" w:rsidRDefault="0004682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Agreements:</w:t>
      </w:r>
    </w:p>
    <w:p w:rsidR="0004682F" w:rsidRDefault="0004682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1</w:t>
      </w:r>
      <w:r>
        <w:rPr>
          <w:rFonts w:ascii="Times New Roman" w:hAnsi="Times New Roman"/>
          <w:szCs w:val="20"/>
        </w:rPr>
        <w:tab/>
        <w:t>For RACH report for RACH partitioning, RAN2 to agree to include NSAG ID when the applicable feature is slicing.</w:t>
      </w:r>
    </w:p>
    <w:p w:rsidR="0004682F" w:rsidRDefault="0004682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2</w:t>
      </w:r>
      <w:r>
        <w:rPr>
          <w:rFonts w:ascii="Times New Roman" w:hAnsi="Times New Roman"/>
          <w:szCs w:val="20"/>
        </w:rPr>
        <w:tab/>
        <w:t xml:space="preserve"> RACH report enhancements required for NE-DC are de-prioritized.</w:t>
      </w:r>
    </w:p>
    <w:p w:rsidR="0004682F" w:rsidRDefault="0004682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3</w:t>
      </w:r>
      <w:r>
        <w:rPr>
          <w:rFonts w:ascii="Times New Roman" w:hAnsi="Times New Roman"/>
          <w:szCs w:val="20"/>
        </w:rPr>
        <w:tab/>
        <w:t xml:space="preserve"> For EN-DC and NG-EN-DC, the UE collects SN RA report container (for NR) and reports to the LTE MN. FFS on whether and which PSCell identity UE should report outside the RACH report.</w:t>
      </w:r>
    </w:p>
    <w:p w:rsidR="0004682F" w:rsidRDefault="0004682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4</w:t>
      </w:r>
      <w:r>
        <w:rPr>
          <w:rFonts w:ascii="Times New Roman" w:hAnsi="Times New Roman"/>
          <w:szCs w:val="20"/>
        </w:rPr>
        <w:tab/>
        <w:t>UE includes RA and SDT information in RA report when an SDT operation fails.</w:t>
      </w:r>
    </w:p>
    <w:p w:rsidR="0004682F" w:rsidRDefault="0004682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p>
    <w:p w:rsidR="0004682F" w:rsidRDefault="0004682F">
      <w:pPr>
        <w:pStyle w:val="Doc-text2"/>
        <w:rPr>
          <w:rFonts w:ascii="Times New Roman" w:hAnsi="Times New Roman"/>
          <w:szCs w:val="20"/>
        </w:rPr>
      </w:pPr>
    </w:p>
    <w:p w:rsidR="0004682F" w:rsidRDefault="0004682F">
      <w:pPr>
        <w:pStyle w:val="Doc-text2"/>
        <w:rPr>
          <w:rFonts w:ascii="Times New Roman" w:hAnsi="Times New Roman"/>
          <w:szCs w:val="20"/>
        </w:rPr>
      </w:pPr>
      <w:r>
        <w:rPr>
          <w:rFonts w:ascii="Times New Roman" w:hAnsi="Times New Roman"/>
          <w:szCs w:val="20"/>
        </w:rPr>
        <w:t>FFS: Include Msg3 repetition number configured and applied for the RA procedure.</w:t>
      </w:r>
    </w:p>
    <w:p w:rsidR="0004682F" w:rsidRDefault="0004682F">
      <w:pPr>
        <w:pStyle w:val="Doc-text2"/>
        <w:rPr>
          <w:rFonts w:ascii="Times New Roman" w:hAnsi="Times New Roman"/>
          <w:szCs w:val="20"/>
        </w:rPr>
      </w:pPr>
      <w:r>
        <w:rPr>
          <w:rFonts w:ascii="Times New Roman" w:hAnsi="Times New Roman"/>
          <w:szCs w:val="20"/>
        </w:rPr>
        <w:t>FFS: For RACH report for RACH partitioning, RAN2 to discuss whether to include NAS provided NSAG priority (or i</w:t>
      </w:r>
      <w:r w:rsidR="00710C48">
        <w:rPr>
          <w:rFonts w:ascii="Times New Roman" w:hAnsi="Times New Roman"/>
          <w:szCs w:val="20"/>
        </w:rPr>
        <w:t>n</w:t>
      </w:r>
      <w:r>
        <w:rPr>
          <w:rFonts w:ascii="Times New Roman" w:hAnsi="Times New Roman"/>
          <w:szCs w:val="20"/>
        </w:rPr>
        <w:t>formation) when the applicable feature is slicing.</w:t>
      </w:r>
    </w:p>
    <w:p w:rsidR="0004682F" w:rsidRDefault="0004682F">
      <w:pPr>
        <w:spacing w:before="100" w:beforeAutospacing="1" w:after="100" w:afterAutospacing="1"/>
        <w:jc w:val="both"/>
        <w:rPr>
          <w:color w:val="000000"/>
          <w:lang w:eastAsia="zh-CN"/>
        </w:rPr>
      </w:pPr>
      <w:r>
        <w:rPr>
          <w:color w:val="000000"/>
          <w:lang w:eastAsia="zh-CN"/>
        </w:rPr>
        <w:t>In RAN2#121 meeting, some agreements on SN RA report was achieved:</w:t>
      </w:r>
    </w:p>
    <w:p w:rsidR="0004682F" w:rsidRDefault="0004682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color w:val="000000"/>
          <w:szCs w:val="20"/>
          <w:lang w:eastAsia="zh-CN"/>
        </w:rPr>
        <w:t xml:space="preserve"> </w:t>
      </w:r>
      <w:r>
        <w:rPr>
          <w:rFonts w:ascii="Times New Roman" w:hAnsi="Times New Roman"/>
          <w:szCs w:val="20"/>
        </w:rPr>
        <w:t>Agreements:</w:t>
      </w:r>
    </w:p>
    <w:p w:rsidR="0004682F" w:rsidRDefault="0004682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p>
    <w:p w:rsidR="0004682F" w:rsidRDefault="0004682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1: To have “a list of SN RA report entries as a single NR container (i.e. NR RA-ReportList)”.</w:t>
      </w:r>
    </w:p>
    <w:p w:rsidR="0004682F" w:rsidRDefault="0004682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p>
    <w:p w:rsidR="0004682F" w:rsidRDefault="0004682F">
      <w:pPr>
        <w:pStyle w:val="Doc-text2"/>
        <w:rPr>
          <w:rFonts w:ascii="Times New Roman" w:hAnsi="Times New Roman"/>
          <w:szCs w:val="20"/>
        </w:rPr>
      </w:pPr>
    </w:p>
    <w:p w:rsidR="0004682F" w:rsidRDefault="0004682F">
      <w:pPr>
        <w:pStyle w:val="Doc-text2"/>
        <w:rPr>
          <w:rFonts w:ascii="Times New Roman" w:hAnsi="Times New Roman"/>
          <w:szCs w:val="20"/>
        </w:rPr>
      </w:pPr>
      <w:r>
        <w:rPr>
          <w:rFonts w:ascii="Times New Roman" w:hAnsi="Times New Roman"/>
          <w:szCs w:val="20"/>
        </w:rPr>
        <w:t>=&gt; It is not supported in R18 that UE reports NR RACH Report to LTE cell when the UE is in standalone LTE.</w:t>
      </w:r>
    </w:p>
    <w:p w:rsidR="0004682F" w:rsidRDefault="0004682F">
      <w:pPr>
        <w:pStyle w:val="Doc-text2"/>
        <w:rPr>
          <w:rFonts w:ascii="Times New Roman" w:hAnsi="Times New Roman"/>
          <w:szCs w:val="20"/>
        </w:rPr>
      </w:pPr>
      <w:r>
        <w:rPr>
          <w:rFonts w:ascii="Times New Roman" w:hAnsi="Times New Roman"/>
          <w:szCs w:val="20"/>
        </w:rPr>
        <w:t>=&gt;</w:t>
      </w:r>
      <w:r>
        <w:rPr>
          <w:rFonts w:ascii="Times New Roman" w:hAnsi="Times New Roman"/>
          <w:szCs w:val="20"/>
        </w:rPr>
        <w:tab/>
        <w:t>RAN2 assumes that the following two alternatives are feasible and would like to check RAN3’s views:</w:t>
      </w:r>
    </w:p>
    <w:p w:rsidR="0004682F" w:rsidRDefault="0004682F">
      <w:pPr>
        <w:pStyle w:val="Doc-text2"/>
        <w:rPr>
          <w:rFonts w:ascii="Times New Roman" w:hAnsi="Times New Roman"/>
          <w:szCs w:val="20"/>
        </w:rPr>
      </w:pPr>
      <w:r>
        <w:rPr>
          <w:rFonts w:ascii="Times New Roman" w:hAnsi="Times New Roman"/>
          <w:szCs w:val="20"/>
        </w:rPr>
        <w:t>-</w:t>
      </w:r>
      <w:r>
        <w:rPr>
          <w:rFonts w:ascii="Times New Roman" w:hAnsi="Times New Roman"/>
          <w:szCs w:val="20"/>
        </w:rPr>
        <w:tab/>
        <w:t>Alt 2b: Includes unique PSCell identities, i.e. if a PSCell occurs more than once in NR RA-ReportList, it is recorded only once in the list of PSCell identities</w:t>
      </w:r>
    </w:p>
    <w:p w:rsidR="0004682F" w:rsidRDefault="0004682F">
      <w:pPr>
        <w:pStyle w:val="Doc-text2"/>
        <w:rPr>
          <w:rFonts w:ascii="Times New Roman" w:hAnsi="Times New Roman"/>
          <w:szCs w:val="20"/>
        </w:rPr>
      </w:pPr>
      <w:r>
        <w:rPr>
          <w:rFonts w:ascii="Times New Roman" w:hAnsi="Times New Roman"/>
          <w:szCs w:val="20"/>
        </w:rPr>
        <w:t>-</w:t>
      </w:r>
      <w:r>
        <w:rPr>
          <w:rFonts w:ascii="Times New Roman" w:hAnsi="Times New Roman"/>
          <w:szCs w:val="20"/>
        </w:rPr>
        <w:tab/>
        <w:t>Alt 2c: Includes the last PSCell identity (in NR RA-ReportList)</w:t>
      </w:r>
    </w:p>
    <w:p w:rsidR="00915034" w:rsidRDefault="00915034" w:rsidP="00915034">
      <w:pPr>
        <w:spacing w:before="100" w:beforeAutospacing="1" w:after="100" w:afterAutospacing="1"/>
      </w:pPr>
      <w:r>
        <w:rPr>
          <w:color w:val="000000"/>
        </w:rPr>
        <w:t>T</w:t>
      </w:r>
      <w:r>
        <w:rPr>
          <w:rFonts w:eastAsia="等线"/>
        </w:rPr>
        <w:t xml:space="preserve">here are some </w:t>
      </w:r>
      <w:r w:rsidRPr="002D72C5">
        <w:rPr>
          <w:rFonts w:eastAsia="等线"/>
        </w:rPr>
        <w:t>remaining issues</w:t>
      </w:r>
      <w:r>
        <w:rPr>
          <w:rFonts w:eastAsia="等线"/>
        </w:rPr>
        <w:t xml:space="preserve"> identified by </w:t>
      </w:r>
      <w:r w:rsidRPr="002D72C5">
        <w:rPr>
          <w:color w:val="000000"/>
        </w:rPr>
        <w:t>RAN2#12</w:t>
      </w:r>
      <w:r>
        <w:rPr>
          <w:color w:val="000000"/>
        </w:rPr>
        <w:t>1bis</w:t>
      </w:r>
      <w:r w:rsidRPr="002D72C5">
        <w:rPr>
          <w:color w:val="000000"/>
        </w:rPr>
        <w:t xml:space="preserve"> meeting</w:t>
      </w:r>
      <w:r>
        <w:rPr>
          <w:color w:val="000000"/>
        </w:rPr>
        <w:t xml:space="preserve"> as below</w:t>
      </w:r>
      <w:r>
        <w:t>:</w:t>
      </w:r>
    </w:p>
    <w:p w:rsidR="00915034" w:rsidRPr="00915034" w:rsidRDefault="00915034" w:rsidP="00915034">
      <w:pPr>
        <w:pStyle w:val="Doc-text2"/>
        <w:rPr>
          <w:rFonts w:ascii="Times New Roman" w:hAnsi="Times New Roman"/>
        </w:rPr>
      </w:pPr>
      <w:r w:rsidRPr="00915034">
        <w:rPr>
          <w:rFonts w:ascii="Times New Roman" w:hAnsi="Times New Roman"/>
        </w:rPr>
        <w:t>=&gt;</w:t>
      </w:r>
      <w:r w:rsidRPr="00915034">
        <w:rPr>
          <w:rFonts w:ascii="Times New Roman" w:hAnsi="Times New Roman"/>
        </w:rPr>
        <w:tab/>
        <w:t>1</w:t>
      </w:r>
      <w:r w:rsidRPr="00915034">
        <w:rPr>
          <w:rFonts w:ascii="Times New Roman" w:hAnsi="Times New Roman"/>
        </w:rPr>
        <w:tab/>
        <w:t>FFS: Include the actual number of msg3 repetitions in RA report.</w:t>
      </w:r>
    </w:p>
    <w:p w:rsidR="00915034" w:rsidRPr="00915034" w:rsidRDefault="00915034" w:rsidP="00915034">
      <w:pPr>
        <w:pStyle w:val="Doc-text2"/>
        <w:rPr>
          <w:rFonts w:ascii="Times New Roman" w:hAnsi="Times New Roman"/>
        </w:rPr>
      </w:pPr>
      <w:r w:rsidRPr="00915034">
        <w:rPr>
          <w:rFonts w:ascii="Times New Roman" w:hAnsi="Times New Roman"/>
        </w:rPr>
        <w:tab/>
        <w:t>2</w:t>
      </w:r>
      <w:r w:rsidRPr="00915034">
        <w:rPr>
          <w:rFonts w:ascii="Times New Roman" w:hAnsi="Times New Roman"/>
        </w:rPr>
        <w:tab/>
        <w:t>FFS: Include NSAG priority in RA report.</w:t>
      </w:r>
    </w:p>
    <w:p w:rsidR="00915034" w:rsidRPr="00915034" w:rsidRDefault="00915034" w:rsidP="00915034">
      <w:pPr>
        <w:pStyle w:val="Doc-text2"/>
        <w:rPr>
          <w:rFonts w:ascii="Times New Roman" w:hAnsi="Times New Roman"/>
          <w:b/>
        </w:rPr>
      </w:pPr>
    </w:p>
    <w:p w:rsidR="00915034" w:rsidRPr="00915034" w:rsidRDefault="00915034" w:rsidP="00915034">
      <w:pPr>
        <w:pStyle w:val="Doc-text2"/>
        <w:rPr>
          <w:rFonts w:ascii="Times New Roman" w:hAnsi="Times New Roman"/>
        </w:rPr>
      </w:pPr>
      <w:r w:rsidRPr="00915034">
        <w:rPr>
          <w:rFonts w:ascii="Times New Roman" w:hAnsi="Times New Roman"/>
        </w:rPr>
        <w:tab/>
        <w:t>3b</w:t>
      </w:r>
      <w:r w:rsidRPr="00915034">
        <w:rPr>
          <w:rFonts w:ascii="Times New Roman" w:hAnsi="Times New Roman"/>
        </w:rPr>
        <w:tab/>
        <w:t xml:space="preserve">FFS: UE reports NSAG IDs which are associated with the S-NSSAI(s) that triggered the random access attempt or NSAG IDs which associated with the S-NSSAI(s) triggering the access attempt and that are included in SIB1. </w:t>
      </w:r>
    </w:p>
    <w:p w:rsidR="00915034" w:rsidRPr="00915034" w:rsidRDefault="00915034" w:rsidP="00915034">
      <w:pPr>
        <w:pStyle w:val="Doc-text2"/>
        <w:rPr>
          <w:rFonts w:ascii="Times New Roman" w:hAnsi="Times New Roman"/>
          <w:b/>
        </w:rPr>
      </w:pPr>
    </w:p>
    <w:p w:rsidR="00915034" w:rsidRPr="00915034" w:rsidRDefault="00915034" w:rsidP="00915034">
      <w:pPr>
        <w:pStyle w:val="Doc-text2"/>
        <w:rPr>
          <w:rFonts w:ascii="Times New Roman" w:hAnsi="Times New Roman"/>
        </w:rPr>
      </w:pPr>
      <w:r w:rsidRPr="00915034">
        <w:rPr>
          <w:rFonts w:ascii="Times New Roman" w:hAnsi="Times New Roman"/>
        </w:rPr>
        <w:tab/>
        <w:t>3c</w:t>
      </w:r>
      <w:r w:rsidRPr="00915034">
        <w:rPr>
          <w:rFonts w:ascii="Times New Roman" w:hAnsi="Times New Roman"/>
        </w:rPr>
        <w:tab/>
        <w:t>FFS: Include S-NSSAI(s) in RA report.</w:t>
      </w:r>
    </w:p>
    <w:p w:rsidR="0004682F" w:rsidRDefault="0004682F">
      <w:pPr>
        <w:pStyle w:val="Doc-text2"/>
        <w:rPr>
          <w:rFonts w:ascii="Times New Roman" w:hAnsi="Times New Roman"/>
          <w:szCs w:val="20"/>
        </w:rPr>
      </w:pPr>
    </w:p>
    <w:p w:rsidR="0004682F" w:rsidRDefault="0004682F">
      <w:pPr>
        <w:rPr>
          <w:lang w:val="en-US" w:eastAsia="zh-CN"/>
        </w:rPr>
      </w:pPr>
      <w:r>
        <w:rPr>
          <w:color w:val="000000"/>
          <w:lang w:eastAsia="zh-CN"/>
        </w:rPr>
        <w:t xml:space="preserve">In this contribution, </w:t>
      </w:r>
      <w:r>
        <w:rPr>
          <w:lang w:val="en-US" w:eastAsia="zh-CN"/>
        </w:rPr>
        <w:t>we take the agreed solutions and FF</w:t>
      </w:r>
      <w:r>
        <w:rPr>
          <w:lang w:eastAsia="zh-CN"/>
        </w:rPr>
        <w:t>S</w:t>
      </w:r>
      <w:r>
        <w:rPr>
          <w:lang w:val="en-US" w:eastAsia="zh-CN"/>
        </w:rPr>
        <w:t xml:space="preserve">s into account and discuss how to </w:t>
      </w:r>
      <w:r w:rsidR="00915034">
        <w:rPr>
          <w:lang w:val="en-US" w:eastAsia="zh-CN"/>
        </w:rPr>
        <w:t xml:space="preserve">progress the work on this objective </w:t>
      </w:r>
      <w:r>
        <w:rPr>
          <w:lang w:val="en-US" w:eastAsia="zh-CN"/>
        </w:rPr>
        <w:t xml:space="preserve">in the </w:t>
      </w:r>
      <w:r w:rsidR="00915034">
        <w:rPr>
          <w:lang w:val="en-US" w:eastAsia="zh-CN"/>
        </w:rPr>
        <w:t xml:space="preserve">three </w:t>
      </w:r>
      <w:r>
        <w:rPr>
          <w:lang w:val="en-US" w:eastAsia="zh-CN"/>
        </w:rPr>
        <w:t xml:space="preserve">aspects: </w:t>
      </w:r>
      <w:r>
        <w:rPr>
          <w:lang w:val="en-US" w:bidi="he-IL"/>
        </w:rPr>
        <w:t>Msg3 repetition</w:t>
      </w:r>
      <w:r>
        <w:rPr>
          <w:lang w:val="en-US" w:eastAsia="zh-CN"/>
        </w:rPr>
        <w:t>, NSAG priority for slicing, RACH partitioning leftover.</w:t>
      </w:r>
    </w:p>
    <w:p w:rsidR="0004682F" w:rsidRDefault="0004682F">
      <w:pPr>
        <w:pStyle w:val="1"/>
        <w:numPr>
          <w:ilvl w:val="0"/>
          <w:numId w:val="0"/>
        </w:numPr>
        <w:tabs>
          <w:tab w:val="left" w:pos="567"/>
        </w:tabs>
        <w:rPr>
          <w:rFonts w:ascii="Times New Roman" w:hAnsi="Times New Roman"/>
          <w:lang w:eastAsia="zh-CN"/>
        </w:rPr>
      </w:pPr>
      <w:r>
        <w:rPr>
          <w:rFonts w:ascii="Times New Roman" w:hAnsi="Times New Roman"/>
          <w:lang w:eastAsia="zh-CN"/>
        </w:rPr>
        <w:lastRenderedPageBreak/>
        <w:t>2. Discussion</w:t>
      </w:r>
      <w:bookmarkStart w:id="4" w:name="OLE_LINK1"/>
      <w:bookmarkStart w:id="5" w:name="OLE_LINK2"/>
    </w:p>
    <w:p w:rsidR="0004682F" w:rsidRDefault="0004682F">
      <w:pPr>
        <w:pStyle w:val="2"/>
        <w:keepNext w:val="0"/>
        <w:keepLines w:val="0"/>
        <w:numPr>
          <w:ilvl w:val="1"/>
          <w:numId w:val="4"/>
        </w:numPr>
        <w:spacing w:before="100" w:beforeAutospacing="1" w:afterLines="100" w:after="240"/>
        <w:rPr>
          <w:rFonts w:ascii="Times New Roman" w:hAnsi="Times New Roman"/>
        </w:rPr>
      </w:pPr>
      <w:r>
        <w:rPr>
          <w:rFonts w:ascii="Times New Roman" w:hAnsi="Times New Roman"/>
        </w:rPr>
        <w:t>Msg3 repetition</w:t>
      </w:r>
    </w:p>
    <w:bookmarkEnd w:id="4"/>
    <w:bookmarkEnd w:id="5"/>
    <w:p w:rsidR="0004682F" w:rsidRDefault="0004682F">
      <w:pPr>
        <w:rPr>
          <w:lang w:val="en-US" w:bidi="he-IL"/>
        </w:rPr>
      </w:pPr>
      <w:r>
        <w:rPr>
          <w:lang w:val="en-US" w:bidi="he-IL"/>
        </w:rPr>
        <w:t>To enhance coverage, a UE may be configured with multiple sets of RA resources with</w:t>
      </w:r>
      <w:r>
        <w:rPr>
          <w:lang w:val="en-US" w:eastAsia="zh-CN" w:bidi="he-IL"/>
        </w:rPr>
        <w:t xml:space="preserve"> and without indicating </w:t>
      </w:r>
      <w:r>
        <w:rPr>
          <w:lang w:val="en-US" w:bidi="he-IL"/>
        </w:rPr>
        <w:t xml:space="preserve">msg3 repetition. </w:t>
      </w:r>
      <w:r>
        <w:t xml:space="preserve">If configured, the UE requests MSG3 repetition via separate RACH resources when the RSRP is lower than a configured threshold. </w:t>
      </w:r>
      <w:bookmarkStart w:id="6" w:name="_Hlk103845580"/>
      <w:r>
        <w:t xml:space="preserve">BWP configured with RACH resources solely for MSG3 repetition is also supported without </w:t>
      </w:r>
      <w:r>
        <w:rPr>
          <w:lang w:eastAsia="zh-CN"/>
        </w:rPr>
        <w:t>the</w:t>
      </w:r>
      <w:r>
        <w:t xml:space="preserve"> need to consider the RSRP by the UE. </w:t>
      </w:r>
      <w:bookmarkEnd w:id="6"/>
    </w:p>
    <w:p w:rsidR="0004682F" w:rsidRDefault="0004682F">
      <w:pPr>
        <w:rPr>
          <w:i/>
          <w:iCs/>
          <w:lang w:val="en-US" w:bidi="he-IL"/>
        </w:rPr>
      </w:pPr>
      <w:r>
        <w:rPr>
          <w:lang w:val="en-US" w:bidi="he-IL"/>
        </w:rPr>
        <w:t xml:space="preserve">According to TS 38.331, there are three relevant IEs here to consider: </w:t>
      </w:r>
      <w:r>
        <w:rPr>
          <w:i/>
          <w:iCs/>
          <w:lang w:val="en-US" w:bidi="he-IL"/>
        </w:rPr>
        <w:t>rsrp-ThresholdMsg3, mcs-Msg3-Repetitions</w:t>
      </w:r>
    </w:p>
    <w:p w:rsidR="0004682F" w:rsidRDefault="0004682F">
      <w:pPr>
        <w:rPr>
          <w:lang w:val="en-US" w:bidi="he-IL"/>
        </w:rPr>
      </w:pPr>
      <w:r>
        <w:rPr>
          <w:lang w:val="en-US" w:bidi="he-IL"/>
        </w:rPr>
        <w:t xml:space="preserve">and </w:t>
      </w:r>
      <w:r>
        <w:rPr>
          <w:i/>
          <w:iCs/>
          <w:lang w:val="en-US" w:bidi="he-IL"/>
        </w:rPr>
        <w:t>numberOfMsg3-RepetitionsList</w:t>
      </w:r>
      <w:r>
        <w:rPr>
          <w:lang w:val="en-US" w:bidi="he-I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04682F">
        <w:trPr>
          <w:trHeight w:val="394"/>
        </w:trPr>
        <w:tc>
          <w:tcPr>
            <w:tcW w:w="9781" w:type="dxa"/>
          </w:tcPr>
          <w:p w:rsidR="0004682F" w:rsidRDefault="0004682F">
            <w:pPr>
              <w:pStyle w:val="Default"/>
              <w:rPr>
                <w:rFonts w:ascii="Times New Roman" w:hAnsi="Times New Roman" w:cs="Times New Roman"/>
                <w:sz w:val="20"/>
                <w:szCs w:val="20"/>
              </w:rPr>
            </w:pPr>
            <w:r>
              <w:rPr>
                <w:rFonts w:ascii="Times New Roman" w:hAnsi="Times New Roman" w:cs="Times New Roman"/>
                <w:b/>
                <w:bCs/>
                <w:i/>
                <w:iCs/>
                <w:sz w:val="20"/>
                <w:szCs w:val="20"/>
              </w:rPr>
              <w:t xml:space="preserve">rsrp-ThresholdMsg3 </w:t>
            </w:r>
          </w:p>
          <w:p w:rsidR="0004682F" w:rsidRDefault="0004682F">
            <w:pPr>
              <w:pStyle w:val="Default"/>
              <w:rPr>
                <w:rFonts w:ascii="Times New Roman" w:hAnsi="Times New Roman" w:cs="Times New Roman"/>
                <w:sz w:val="20"/>
                <w:szCs w:val="20"/>
              </w:rPr>
            </w:pPr>
            <w:r>
              <w:rPr>
                <w:rFonts w:ascii="Times New Roman" w:hAnsi="Times New Roman" w:cs="Times New Roman"/>
                <w:sz w:val="20"/>
                <w:szCs w:val="20"/>
              </w:rPr>
              <w:t xml:space="preserve">Threshold used by the UE for determining whether to select resources indicating Msg3 repetition in this BWP, as specified in TS 38.321 [3]. </w:t>
            </w:r>
            <w:r>
              <w:rPr>
                <w:rFonts w:ascii="Times New Roman" w:hAnsi="Times New Roman" w:cs="Times New Roman"/>
                <w:sz w:val="20"/>
                <w:szCs w:val="20"/>
                <w:highlight w:val="yellow"/>
              </w:rPr>
              <w:t>The field is mandatory if both set(s) of Random Access resources with MSG3 repetition indication and set(s) of Random Access resources without MSG3 repetition indication are configured in the BWP. It is absent otherwise.</w:t>
            </w:r>
            <w:r>
              <w:rPr>
                <w:rFonts w:ascii="Times New Roman" w:hAnsi="Times New Roman" w:cs="Times New Roman"/>
                <w:sz w:val="20"/>
                <w:szCs w:val="20"/>
              </w:rPr>
              <w:t xml:space="preserve"> </w:t>
            </w:r>
          </w:p>
        </w:tc>
      </w:tr>
    </w:tbl>
    <w:p w:rsidR="0004682F" w:rsidRDefault="0004682F">
      <w:pPr>
        <w:rPr>
          <w:lang w:bidi="he-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04682F">
        <w:trPr>
          <w:trHeight w:val="395"/>
        </w:trPr>
        <w:tc>
          <w:tcPr>
            <w:tcW w:w="9781" w:type="dxa"/>
          </w:tcPr>
          <w:p w:rsidR="0004682F" w:rsidRDefault="0004682F">
            <w:pPr>
              <w:pStyle w:val="TAL"/>
              <w:rPr>
                <w:rFonts w:ascii="Times New Roman" w:hAnsi="Times New Roman"/>
                <w:sz w:val="20"/>
              </w:rPr>
            </w:pPr>
            <w:r>
              <w:rPr>
                <w:rFonts w:ascii="Times New Roman" w:hAnsi="Times New Roman"/>
                <w:b/>
                <w:i/>
                <w:sz w:val="20"/>
              </w:rPr>
              <w:t>mcs-Msg3-Repetitions</w:t>
            </w:r>
          </w:p>
          <w:p w:rsidR="0004682F" w:rsidRDefault="0004682F">
            <w:pPr>
              <w:pStyle w:val="TAL"/>
              <w:rPr>
                <w:rFonts w:ascii="Times New Roman" w:eastAsia="Calibri" w:hAnsi="Times New Roman"/>
                <w:sz w:val="20"/>
                <w:lang w:eastAsia="sv-SE"/>
              </w:rPr>
            </w:pPr>
            <w:r>
              <w:rPr>
                <w:rFonts w:ascii="Times New Roman" w:hAnsi="Times New Roman"/>
                <w:sz w:val="20"/>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Pr>
                <w:rFonts w:ascii="Times New Roman" w:hAnsi="Times New Roman"/>
                <w:sz w:val="20"/>
                <w:lang w:eastAsia="sv-SE"/>
              </w:rPr>
              <w:t xml:space="preserve">set(s) of Random Access resources with MSG3 repetition indication are configured in the </w:t>
            </w:r>
            <w:r>
              <w:rPr>
                <w:rFonts w:ascii="Times New Roman" w:eastAsia="Calibri" w:hAnsi="Times New Roman"/>
                <w:i/>
                <w:sz w:val="20"/>
                <w:lang w:eastAsia="sv-SE"/>
              </w:rPr>
              <w:t>BWP-UplinkCommon</w:t>
            </w:r>
            <w:r>
              <w:rPr>
                <w:rFonts w:ascii="Times New Roman" w:eastAsia="Calibri" w:hAnsi="Times New Roman"/>
                <w:sz w:val="20"/>
                <w:lang w:eastAsia="sv-SE"/>
              </w:rPr>
              <w:t>, the UE shall apply the values {0, 1, 2, 3, 4, 5, 6, 7} (</w:t>
            </w:r>
            <w:r>
              <w:rPr>
                <w:rFonts w:ascii="Times New Roman" w:hAnsi="Times New Roman"/>
                <w:sz w:val="20"/>
                <w:lang w:eastAsia="sv-SE"/>
              </w:rPr>
              <w:t>see TS 38.214 [19], clause 6.1.4</w:t>
            </w:r>
            <w:r>
              <w:rPr>
                <w:rFonts w:ascii="Times New Roman" w:eastAsia="Calibri" w:hAnsi="Times New Roman"/>
                <w:sz w:val="20"/>
                <w:lang w:eastAsia="sv-SE"/>
              </w:rPr>
              <w:t>).</w:t>
            </w:r>
          </w:p>
        </w:tc>
      </w:tr>
    </w:tbl>
    <w:p w:rsidR="0004682F" w:rsidRDefault="0004682F">
      <w:pPr>
        <w:rPr>
          <w:lang w:bidi="he-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04682F">
        <w:tc>
          <w:tcPr>
            <w:tcW w:w="9855" w:type="dxa"/>
            <w:tcBorders>
              <w:top w:val="single" w:sz="4" w:space="0" w:color="auto"/>
              <w:left w:val="single" w:sz="4" w:space="0" w:color="auto"/>
              <w:bottom w:val="single" w:sz="4" w:space="0" w:color="auto"/>
              <w:right w:val="single" w:sz="4" w:space="0" w:color="auto"/>
            </w:tcBorders>
          </w:tcPr>
          <w:p w:rsidR="0004682F" w:rsidRDefault="0004682F">
            <w:pPr>
              <w:pStyle w:val="TAL"/>
              <w:rPr>
                <w:rFonts w:ascii="Times New Roman" w:hAnsi="Times New Roman"/>
                <w:sz w:val="20"/>
              </w:rPr>
            </w:pPr>
            <w:r>
              <w:rPr>
                <w:rFonts w:ascii="Times New Roman" w:hAnsi="Times New Roman"/>
                <w:b/>
                <w:i/>
                <w:sz w:val="20"/>
              </w:rPr>
              <w:t>numberOfMsg3-RepetitionsList</w:t>
            </w:r>
          </w:p>
          <w:p w:rsidR="0004682F" w:rsidRDefault="0004682F">
            <w:pPr>
              <w:pStyle w:val="TAL"/>
              <w:rPr>
                <w:rFonts w:ascii="Times New Roman" w:hAnsi="Times New Roman"/>
                <w:b/>
                <w:i/>
                <w:sz w:val="20"/>
              </w:rPr>
            </w:pPr>
            <w:r>
              <w:rPr>
                <w:rFonts w:ascii="Times New Roman" w:hAnsi="Times New Roman"/>
                <w:sz w:val="20"/>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Pr>
                <w:rFonts w:ascii="Times New Roman" w:hAnsi="Times New Roman"/>
                <w:sz w:val="20"/>
                <w:lang w:eastAsia="sv-SE"/>
              </w:rPr>
              <w:t xml:space="preserve">set(s) of Random Access resources with MSG3 repetition indication are configured in the </w:t>
            </w:r>
            <w:r>
              <w:rPr>
                <w:rFonts w:ascii="Times New Roman" w:eastAsia="Calibri" w:hAnsi="Times New Roman"/>
                <w:i/>
                <w:sz w:val="20"/>
                <w:lang w:eastAsia="sv-SE"/>
              </w:rPr>
              <w:t>BWP-UplinkCommon</w:t>
            </w:r>
            <w:r>
              <w:rPr>
                <w:rFonts w:ascii="Times New Roman" w:eastAsia="Calibri" w:hAnsi="Times New Roman"/>
                <w:sz w:val="20"/>
                <w:lang w:eastAsia="sv-SE"/>
              </w:rPr>
              <w:t>, the UE shall apply the values {n1, n2, n3, n4} (</w:t>
            </w:r>
            <w:r>
              <w:rPr>
                <w:rFonts w:ascii="Times New Roman" w:hAnsi="Times New Roman"/>
                <w:sz w:val="20"/>
                <w:lang w:eastAsia="sv-SE"/>
              </w:rPr>
              <w:t>see TS 38.214 [19], clause 6.1.2.1</w:t>
            </w:r>
            <w:r>
              <w:rPr>
                <w:rFonts w:ascii="Times New Roman" w:eastAsia="Calibri" w:hAnsi="Times New Roman"/>
                <w:sz w:val="20"/>
                <w:lang w:eastAsia="sv-SE"/>
              </w:rPr>
              <w:t>).</w:t>
            </w:r>
          </w:p>
        </w:tc>
      </w:tr>
    </w:tbl>
    <w:p w:rsidR="0004682F" w:rsidRDefault="0004682F">
      <w:pPr>
        <w:rPr>
          <w:lang w:bidi="he-IL"/>
        </w:rPr>
      </w:pPr>
    </w:p>
    <w:p w:rsidR="0004682F" w:rsidRDefault="0004682F">
      <w:pPr>
        <w:rPr>
          <w:lang w:eastAsia="zh-CN" w:bidi="he-IL"/>
        </w:rPr>
      </w:pPr>
      <w:r>
        <w:rPr>
          <w:lang w:eastAsia="zh-CN" w:bidi="he-IL"/>
        </w:rPr>
        <w:t xml:space="preserve">When the </w:t>
      </w:r>
      <w:r>
        <w:t xml:space="preserve">RACH resources in this BWP solely for MSG3 repetition, UE does not need to determine whether RSRP </w:t>
      </w:r>
      <w:r>
        <w:rPr>
          <w:lang w:eastAsia="zh-CN"/>
        </w:rPr>
        <w:t>is</w:t>
      </w:r>
      <w:r>
        <w:t xml:space="preserve"> less than </w:t>
      </w:r>
      <w:r>
        <w:rPr>
          <w:i/>
          <w:lang w:eastAsia="zh-CN" w:bidi="he-IL"/>
        </w:rPr>
        <w:t>rsrp-ThresholdMsg3</w:t>
      </w:r>
      <w:r>
        <w:rPr>
          <w:lang w:eastAsia="zh-CN" w:bidi="he-IL"/>
        </w:rPr>
        <w:t>.</w:t>
      </w:r>
      <w:r>
        <w:t xml:space="preserve"> So if MSG3 repetition is part of triggered feature combination, this is also an implicit indication of whether RSRP </w:t>
      </w:r>
      <w:r>
        <w:rPr>
          <w:lang w:eastAsia="zh-CN"/>
        </w:rPr>
        <w:t>is</w:t>
      </w:r>
      <w:r>
        <w:t xml:space="preserve"> less than </w:t>
      </w:r>
      <w:r>
        <w:rPr>
          <w:i/>
          <w:lang w:eastAsia="zh-CN" w:bidi="he-IL"/>
        </w:rPr>
        <w:t xml:space="preserve">rsrp-ThresholdMsg3.  </w:t>
      </w:r>
      <w:r>
        <w:rPr>
          <w:lang w:eastAsia="zh-CN" w:bidi="he-IL"/>
        </w:rPr>
        <w:t xml:space="preserve">That means, RAN2#119bis has already supported to indicate RSRP&lt; </w:t>
      </w:r>
      <w:r>
        <w:rPr>
          <w:i/>
          <w:lang w:eastAsia="zh-CN" w:bidi="he-IL"/>
        </w:rPr>
        <w:t>rsrp-ThresholdMsg3</w:t>
      </w:r>
      <w:r>
        <w:rPr>
          <w:lang w:eastAsia="zh-CN" w:bidi="he-IL"/>
        </w:rPr>
        <w:t xml:space="preserve"> or not by the agreed indication of </w:t>
      </w:r>
      <w:r>
        <w:rPr>
          <w:lang w:val="en-US" w:bidi="he-IL"/>
        </w:rPr>
        <w:t>“Feature or the combination of features that triggered the RACH”</w:t>
      </w:r>
      <w:r>
        <w:rPr>
          <w:lang w:eastAsia="zh-CN" w:bidi="he-IL"/>
        </w:rPr>
        <w:t>.</w:t>
      </w:r>
    </w:p>
    <w:p w:rsidR="0004682F" w:rsidRDefault="0004682F">
      <w:pPr>
        <w:rPr>
          <w:b/>
          <w:bCs/>
          <w:lang w:val="en-US" w:bidi="he-IL"/>
        </w:rPr>
      </w:pPr>
      <w:r>
        <w:rPr>
          <w:b/>
          <w:bCs/>
          <w:lang w:val="en-US" w:bidi="he-IL"/>
        </w:rPr>
        <w:t xml:space="preserve">Observation 1: RAN2#119bis has already supported to indicate RSRP&lt; </w:t>
      </w:r>
      <w:r>
        <w:rPr>
          <w:b/>
          <w:bCs/>
          <w:i/>
          <w:lang w:val="en-US" w:bidi="he-IL"/>
        </w:rPr>
        <w:t>rsrp-ThresholdMsg3</w:t>
      </w:r>
      <w:r>
        <w:rPr>
          <w:b/>
          <w:bCs/>
          <w:lang w:val="en-US" w:bidi="he-IL"/>
        </w:rPr>
        <w:t xml:space="preserve"> or not by the agreed indication of “Feature or the combination of features that triggered the RACH”.</w:t>
      </w:r>
    </w:p>
    <w:p w:rsidR="0004682F" w:rsidRDefault="0004682F">
      <w:pPr>
        <w:rPr>
          <w:i/>
        </w:rPr>
      </w:pPr>
      <w:r>
        <w:rPr>
          <w:lang w:val="en-US"/>
        </w:rPr>
        <w:t xml:space="preserve">For PUSCH repetition type A, when transmitting PUSCH, the MCS information of RAR UL grant </w:t>
      </w:r>
      <w:r>
        <w:rPr>
          <w:lang w:val="en-US" w:eastAsia="zh-CN"/>
        </w:rPr>
        <w:t>or</w:t>
      </w:r>
      <w:r>
        <w:t xml:space="preserve"> DCI format 0_0 provides a codepoint to determine the number of repetitions </w:t>
      </w:r>
      <w:r>
        <w:rPr>
          <w:i/>
          <w:iCs/>
        </w:rPr>
        <w:t xml:space="preserve">K </w:t>
      </w:r>
      <w:r>
        <w:t xml:space="preserve">according to Table </w:t>
      </w:r>
      <w:r>
        <w:rPr>
          <w:color w:val="000000"/>
        </w:rPr>
        <w:t>6.1.2.1-1A</w:t>
      </w:r>
      <w:r>
        <w:t xml:space="preserve">, based on whether or not the higher layer parameter </w:t>
      </w:r>
      <w:r>
        <w:rPr>
          <w:i/>
          <w:iCs/>
        </w:rPr>
        <w:t xml:space="preserve">numberOfMsg3-RepetitionsList </w:t>
      </w:r>
      <w:r>
        <w:t xml:space="preserve">is configured. We could conclude that the number of msg3 repetitions to be used by UE is totally determined by the channel quality and dynamically indicated by network. There is no need to optimize the dynamically indicated number of </w:t>
      </w:r>
      <w:r>
        <w:rPr>
          <w:lang w:eastAsia="zh-CN"/>
        </w:rPr>
        <w:t>msg</w:t>
      </w:r>
      <w:r>
        <w:t xml:space="preserve">3 repetitions. The same actually also applies to </w:t>
      </w:r>
      <w:r>
        <w:rPr>
          <w:i/>
        </w:rPr>
        <w:t xml:space="preserve">mcs-Msg3-Repetitions. </w:t>
      </w:r>
    </w:p>
    <w:p w:rsidR="001C08BA" w:rsidRPr="0048482F" w:rsidRDefault="001C08BA" w:rsidP="001C08BA">
      <w:pPr>
        <w:pStyle w:val="TH"/>
      </w:pPr>
      <w:r w:rsidRPr="0048482F">
        <w:lastRenderedPageBreak/>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1C08BA" w:rsidRPr="0048482F" w:rsidTr="00C7442F">
        <w:trPr>
          <w:trHeight w:val="202"/>
          <w:jc w:val="center"/>
        </w:trPr>
        <w:tc>
          <w:tcPr>
            <w:tcW w:w="4736" w:type="dxa"/>
            <w:gridSpan w:val="2"/>
            <w:shd w:val="clear" w:color="auto" w:fill="E7E6E6"/>
            <w:vAlign w:val="center"/>
          </w:tcPr>
          <w:p w:rsidR="001C08BA" w:rsidRPr="0048482F" w:rsidRDefault="001C08BA" w:rsidP="00C7442F">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rsidR="001C08BA" w:rsidRPr="0048482F" w:rsidRDefault="001C08BA" w:rsidP="00C7442F">
            <w:pPr>
              <w:pStyle w:val="TAH"/>
              <w:rPr>
                <w:lang w:val="en-US" w:eastAsia="zh-CN"/>
              </w:rPr>
            </w:pPr>
          </w:p>
        </w:tc>
        <w:tc>
          <w:tcPr>
            <w:tcW w:w="4607" w:type="dxa"/>
            <w:gridSpan w:val="2"/>
            <w:shd w:val="clear" w:color="auto" w:fill="E7E6E6"/>
          </w:tcPr>
          <w:p w:rsidR="001C08BA" w:rsidRPr="0048482F" w:rsidRDefault="001C08BA" w:rsidP="00C7442F">
            <w:pPr>
              <w:pStyle w:val="TAH"/>
              <w:rPr>
                <w:lang w:val="en-US" w:eastAsia="zh-CN"/>
              </w:rPr>
            </w:pPr>
            <w:r w:rsidRPr="00007B01">
              <w:rPr>
                <w:i/>
                <w:iCs/>
              </w:rPr>
              <w:t>numberOfMsg3-RepetitionsList</w:t>
            </w:r>
            <w:r>
              <w:rPr>
                <w:i/>
                <w:iCs/>
              </w:rPr>
              <w:t xml:space="preserve"> is not configured</w:t>
            </w:r>
          </w:p>
        </w:tc>
      </w:tr>
      <w:tr w:rsidR="001C08BA" w:rsidRPr="0048482F" w:rsidTr="00C7442F">
        <w:trPr>
          <w:trHeight w:val="192"/>
          <w:jc w:val="center"/>
        </w:trPr>
        <w:tc>
          <w:tcPr>
            <w:tcW w:w="2367" w:type="dxa"/>
            <w:shd w:val="clear" w:color="auto" w:fill="E7E6E6"/>
            <w:vAlign w:val="center"/>
          </w:tcPr>
          <w:p w:rsidR="001C08BA" w:rsidRPr="0048482F" w:rsidRDefault="001C08BA" w:rsidP="00C7442F">
            <w:pPr>
              <w:pStyle w:val="TAH"/>
              <w:rPr>
                <w:i/>
                <w:lang w:val="en-US" w:eastAsia="zh-CN"/>
              </w:rPr>
            </w:pPr>
            <w:r>
              <w:rPr>
                <w:i/>
                <w:lang w:val="en-US" w:eastAsia="zh-CN"/>
              </w:rPr>
              <w:t>Codepoint</w:t>
            </w:r>
          </w:p>
        </w:tc>
        <w:tc>
          <w:tcPr>
            <w:tcW w:w="2368" w:type="dxa"/>
            <w:shd w:val="clear" w:color="auto" w:fill="E7E6E6"/>
          </w:tcPr>
          <w:p w:rsidR="001C08BA" w:rsidRPr="0025709A" w:rsidRDefault="001C08BA" w:rsidP="00C7442F">
            <w:pPr>
              <w:pStyle w:val="TAH"/>
              <w:rPr>
                <w:i/>
                <w:iCs/>
                <w:lang w:val="en-US" w:eastAsia="zh-CN"/>
              </w:rPr>
            </w:pPr>
            <w:r w:rsidRPr="0025709A">
              <w:rPr>
                <w:i/>
                <w:iCs/>
                <w:lang w:val="en-US" w:eastAsia="zh-CN"/>
              </w:rPr>
              <w:t>K</w:t>
            </w:r>
          </w:p>
        </w:tc>
        <w:tc>
          <w:tcPr>
            <w:tcW w:w="290" w:type="dxa"/>
            <w:shd w:val="clear" w:color="auto" w:fill="E7E6E6"/>
          </w:tcPr>
          <w:p w:rsidR="001C08BA" w:rsidRPr="0048482F" w:rsidRDefault="001C08BA" w:rsidP="00C7442F">
            <w:pPr>
              <w:pStyle w:val="TAH"/>
              <w:rPr>
                <w:lang w:val="en-US" w:eastAsia="zh-CN"/>
              </w:rPr>
            </w:pPr>
          </w:p>
        </w:tc>
        <w:tc>
          <w:tcPr>
            <w:tcW w:w="2303" w:type="dxa"/>
            <w:shd w:val="clear" w:color="auto" w:fill="E7E6E6"/>
          </w:tcPr>
          <w:p w:rsidR="001C08BA" w:rsidRPr="0048482F" w:rsidRDefault="001C08BA" w:rsidP="00C7442F">
            <w:pPr>
              <w:pStyle w:val="TAH"/>
              <w:rPr>
                <w:lang w:val="en-US" w:eastAsia="zh-CN"/>
              </w:rPr>
            </w:pPr>
            <w:r>
              <w:rPr>
                <w:lang w:val="en-US" w:eastAsia="zh-CN"/>
              </w:rPr>
              <w:t>Codepoint</w:t>
            </w:r>
          </w:p>
        </w:tc>
        <w:tc>
          <w:tcPr>
            <w:tcW w:w="2304" w:type="dxa"/>
            <w:shd w:val="clear" w:color="auto" w:fill="E7E6E6"/>
          </w:tcPr>
          <w:p w:rsidR="001C08BA" w:rsidRPr="0025709A" w:rsidRDefault="001C08BA" w:rsidP="00C7442F">
            <w:pPr>
              <w:pStyle w:val="TAH"/>
              <w:rPr>
                <w:i/>
                <w:iCs/>
                <w:lang w:val="en-US" w:eastAsia="zh-CN"/>
              </w:rPr>
            </w:pPr>
            <w:r w:rsidRPr="0025709A">
              <w:rPr>
                <w:i/>
                <w:iCs/>
                <w:lang w:val="en-US" w:eastAsia="zh-CN"/>
              </w:rPr>
              <w:t>K</w:t>
            </w:r>
          </w:p>
        </w:tc>
      </w:tr>
      <w:tr w:rsidR="001C08BA" w:rsidRPr="0048482F" w:rsidTr="00C7442F">
        <w:trPr>
          <w:trHeight w:val="202"/>
          <w:jc w:val="center"/>
        </w:trPr>
        <w:tc>
          <w:tcPr>
            <w:tcW w:w="2367" w:type="dxa"/>
            <w:shd w:val="clear" w:color="auto" w:fill="auto"/>
            <w:vAlign w:val="center"/>
          </w:tcPr>
          <w:p w:rsidR="001C08BA" w:rsidRPr="0048482F" w:rsidRDefault="001C08BA" w:rsidP="00C7442F">
            <w:pPr>
              <w:pStyle w:val="TAC"/>
              <w:rPr>
                <w:lang w:val="en-US" w:eastAsia="zh-CN"/>
              </w:rPr>
            </w:pPr>
            <w:r>
              <w:rPr>
                <w:lang w:val="en-US" w:eastAsia="zh-CN"/>
              </w:rPr>
              <w:t>00</w:t>
            </w:r>
          </w:p>
        </w:tc>
        <w:tc>
          <w:tcPr>
            <w:tcW w:w="2368" w:type="dxa"/>
          </w:tcPr>
          <w:p w:rsidR="001C08BA" w:rsidRPr="0048482F" w:rsidRDefault="001C08BA" w:rsidP="00C7442F">
            <w:pPr>
              <w:pStyle w:val="TAC"/>
              <w:rPr>
                <w:lang w:val="en-US" w:eastAsia="zh-CN"/>
              </w:rPr>
            </w:pPr>
            <w:r>
              <w:rPr>
                <w:lang w:val="en-US" w:eastAsia="zh-CN"/>
              </w:rPr>
              <w:t xml:space="preserve">First value of </w:t>
            </w:r>
            <w:r w:rsidRPr="00007B01">
              <w:rPr>
                <w:i/>
                <w:iCs/>
              </w:rPr>
              <w:t>numberOfMsg3-RepetitionsList</w:t>
            </w:r>
          </w:p>
        </w:tc>
        <w:tc>
          <w:tcPr>
            <w:tcW w:w="290" w:type="dxa"/>
          </w:tcPr>
          <w:p w:rsidR="001C08BA" w:rsidRPr="0048482F" w:rsidRDefault="001C08BA" w:rsidP="00C7442F">
            <w:pPr>
              <w:pStyle w:val="TAC"/>
              <w:rPr>
                <w:lang w:val="en-US" w:eastAsia="zh-CN"/>
              </w:rPr>
            </w:pPr>
          </w:p>
        </w:tc>
        <w:tc>
          <w:tcPr>
            <w:tcW w:w="2303" w:type="dxa"/>
            <w:vAlign w:val="center"/>
          </w:tcPr>
          <w:p w:rsidR="001C08BA" w:rsidRPr="0048482F" w:rsidRDefault="001C08BA" w:rsidP="00C7442F">
            <w:pPr>
              <w:pStyle w:val="TAC"/>
              <w:rPr>
                <w:lang w:val="en-US" w:eastAsia="zh-CN"/>
              </w:rPr>
            </w:pPr>
            <w:r>
              <w:rPr>
                <w:lang w:val="en-US" w:eastAsia="zh-CN"/>
              </w:rPr>
              <w:t>00</w:t>
            </w:r>
          </w:p>
        </w:tc>
        <w:tc>
          <w:tcPr>
            <w:tcW w:w="2304" w:type="dxa"/>
            <w:vAlign w:val="center"/>
          </w:tcPr>
          <w:p w:rsidR="001C08BA" w:rsidRPr="0048482F" w:rsidRDefault="001C08BA" w:rsidP="00C7442F">
            <w:pPr>
              <w:pStyle w:val="TAC"/>
              <w:rPr>
                <w:lang w:val="en-US" w:eastAsia="zh-CN"/>
              </w:rPr>
            </w:pPr>
            <w:r>
              <w:rPr>
                <w:lang w:val="en-US" w:eastAsia="zh-CN"/>
              </w:rPr>
              <w:t>1</w:t>
            </w:r>
          </w:p>
        </w:tc>
      </w:tr>
      <w:tr w:rsidR="001C08BA" w:rsidRPr="0048482F" w:rsidTr="00C7442F">
        <w:trPr>
          <w:trHeight w:val="472"/>
          <w:jc w:val="center"/>
        </w:trPr>
        <w:tc>
          <w:tcPr>
            <w:tcW w:w="2367" w:type="dxa"/>
            <w:shd w:val="clear" w:color="auto" w:fill="auto"/>
            <w:vAlign w:val="center"/>
          </w:tcPr>
          <w:p w:rsidR="001C08BA" w:rsidRPr="0025709A" w:rsidRDefault="001C08BA" w:rsidP="00C7442F">
            <w:pPr>
              <w:pStyle w:val="TAC"/>
              <w:rPr>
                <w:lang w:val="en-US" w:eastAsia="zh-CN"/>
              </w:rPr>
            </w:pPr>
            <w:r>
              <w:rPr>
                <w:lang w:val="en-US" w:eastAsia="zh-CN"/>
              </w:rPr>
              <w:t>01</w:t>
            </w:r>
          </w:p>
        </w:tc>
        <w:tc>
          <w:tcPr>
            <w:tcW w:w="2368" w:type="dxa"/>
          </w:tcPr>
          <w:p w:rsidR="001C08BA" w:rsidRPr="0048482F" w:rsidRDefault="001C08BA" w:rsidP="00C7442F">
            <w:pPr>
              <w:pStyle w:val="TAC"/>
              <w:rPr>
                <w:lang w:val="en-US" w:eastAsia="zh-CN"/>
              </w:rPr>
            </w:pPr>
            <w:r>
              <w:rPr>
                <w:lang w:val="en-US" w:eastAsia="zh-CN"/>
              </w:rPr>
              <w:t xml:space="preserve">Second value of </w:t>
            </w:r>
            <w:r w:rsidRPr="00007B01">
              <w:rPr>
                <w:i/>
                <w:iCs/>
              </w:rPr>
              <w:t>numberOfMsg3-RepetitionsList</w:t>
            </w:r>
          </w:p>
        </w:tc>
        <w:tc>
          <w:tcPr>
            <w:tcW w:w="290" w:type="dxa"/>
          </w:tcPr>
          <w:p w:rsidR="001C08BA" w:rsidRPr="0048482F" w:rsidRDefault="001C08BA" w:rsidP="00C7442F">
            <w:pPr>
              <w:pStyle w:val="TAC"/>
              <w:rPr>
                <w:lang w:val="en-US" w:eastAsia="zh-CN"/>
              </w:rPr>
            </w:pPr>
          </w:p>
        </w:tc>
        <w:tc>
          <w:tcPr>
            <w:tcW w:w="2303" w:type="dxa"/>
            <w:vAlign w:val="center"/>
          </w:tcPr>
          <w:p w:rsidR="001C08BA" w:rsidRPr="0048482F" w:rsidRDefault="001C08BA" w:rsidP="00C7442F">
            <w:pPr>
              <w:pStyle w:val="TAC"/>
              <w:rPr>
                <w:lang w:val="en-US" w:eastAsia="zh-CN"/>
              </w:rPr>
            </w:pPr>
            <w:r>
              <w:rPr>
                <w:lang w:val="en-US" w:eastAsia="zh-CN"/>
              </w:rPr>
              <w:t>01</w:t>
            </w:r>
          </w:p>
        </w:tc>
        <w:tc>
          <w:tcPr>
            <w:tcW w:w="2304" w:type="dxa"/>
            <w:vAlign w:val="center"/>
          </w:tcPr>
          <w:p w:rsidR="001C08BA" w:rsidRPr="0048482F" w:rsidRDefault="001C08BA" w:rsidP="00C7442F">
            <w:pPr>
              <w:pStyle w:val="TAC"/>
              <w:rPr>
                <w:lang w:val="en-US" w:eastAsia="zh-CN"/>
              </w:rPr>
            </w:pPr>
            <w:r>
              <w:rPr>
                <w:lang w:val="en-US" w:eastAsia="zh-CN"/>
              </w:rPr>
              <w:t>2</w:t>
            </w:r>
          </w:p>
        </w:tc>
      </w:tr>
      <w:tr w:rsidR="001C08BA" w:rsidRPr="0048482F" w:rsidTr="00C7442F">
        <w:trPr>
          <w:trHeight w:val="472"/>
          <w:jc w:val="center"/>
        </w:trPr>
        <w:tc>
          <w:tcPr>
            <w:tcW w:w="2367" w:type="dxa"/>
            <w:shd w:val="clear" w:color="auto" w:fill="auto"/>
            <w:vAlign w:val="center"/>
          </w:tcPr>
          <w:p w:rsidR="001C08BA" w:rsidRPr="00DB5462" w:rsidRDefault="001C08BA" w:rsidP="00C7442F">
            <w:pPr>
              <w:pStyle w:val="TAC"/>
              <w:rPr>
                <w:lang w:val="fr-FR" w:eastAsia="zh-CN"/>
              </w:rPr>
            </w:pPr>
            <w:r>
              <w:rPr>
                <w:lang w:val="fr-FR" w:eastAsia="zh-CN"/>
              </w:rPr>
              <w:t>10</w:t>
            </w:r>
          </w:p>
        </w:tc>
        <w:tc>
          <w:tcPr>
            <w:tcW w:w="2368" w:type="dxa"/>
          </w:tcPr>
          <w:p w:rsidR="001C08BA" w:rsidRPr="0048482F" w:rsidRDefault="001C08BA" w:rsidP="00C7442F">
            <w:pPr>
              <w:pStyle w:val="TAC"/>
              <w:rPr>
                <w:lang w:val="en-US" w:eastAsia="zh-CN"/>
              </w:rPr>
            </w:pPr>
            <w:r>
              <w:rPr>
                <w:lang w:val="en-US" w:eastAsia="zh-CN"/>
              </w:rPr>
              <w:t xml:space="preserve">Third value of </w:t>
            </w:r>
            <w:r w:rsidRPr="00007B01">
              <w:rPr>
                <w:i/>
                <w:iCs/>
              </w:rPr>
              <w:t>numberOfMsg3-RepetitionsList</w:t>
            </w:r>
          </w:p>
        </w:tc>
        <w:tc>
          <w:tcPr>
            <w:tcW w:w="290" w:type="dxa"/>
          </w:tcPr>
          <w:p w:rsidR="001C08BA" w:rsidRPr="0048482F" w:rsidRDefault="001C08BA" w:rsidP="00C7442F">
            <w:pPr>
              <w:pStyle w:val="TAC"/>
              <w:rPr>
                <w:lang w:val="en-US" w:eastAsia="zh-CN"/>
              </w:rPr>
            </w:pPr>
          </w:p>
        </w:tc>
        <w:tc>
          <w:tcPr>
            <w:tcW w:w="2303" w:type="dxa"/>
            <w:vAlign w:val="center"/>
          </w:tcPr>
          <w:p w:rsidR="001C08BA" w:rsidRPr="0048482F" w:rsidRDefault="001C08BA" w:rsidP="00C7442F">
            <w:pPr>
              <w:pStyle w:val="TAC"/>
              <w:rPr>
                <w:lang w:val="en-US" w:eastAsia="zh-CN"/>
              </w:rPr>
            </w:pPr>
            <w:r>
              <w:rPr>
                <w:lang w:val="fr-FR" w:eastAsia="zh-CN"/>
              </w:rPr>
              <w:t>10</w:t>
            </w:r>
          </w:p>
        </w:tc>
        <w:tc>
          <w:tcPr>
            <w:tcW w:w="2304" w:type="dxa"/>
            <w:vAlign w:val="center"/>
          </w:tcPr>
          <w:p w:rsidR="001C08BA" w:rsidRPr="0048482F" w:rsidRDefault="001C08BA" w:rsidP="00C7442F">
            <w:pPr>
              <w:pStyle w:val="TAC"/>
              <w:rPr>
                <w:lang w:val="en-US" w:eastAsia="zh-CN"/>
              </w:rPr>
            </w:pPr>
            <w:r>
              <w:rPr>
                <w:lang w:val="en-US" w:eastAsia="zh-CN"/>
              </w:rPr>
              <w:t>3</w:t>
            </w:r>
          </w:p>
        </w:tc>
      </w:tr>
      <w:tr w:rsidR="001C08BA" w:rsidRPr="0048482F" w:rsidTr="00C7442F">
        <w:trPr>
          <w:trHeight w:val="472"/>
          <w:jc w:val="center"/>
        </w:trPr>
        <w:tc>
          <w:tcPr>
            <w:tcW w:w="2367" w:type="dxa"/>
            <w:shd w:val="clear" w:color="auto" w:fill="auto"/>
            <w:vAlign w:val="center"/>
          </w:tcPr>
          <w:p w:rsidR="001C08BA" w:rsidRPr="00DB5462" w:rsidRDefault="001C08BA" w:rsidP="00C7442F">
            <w:pPr>
              <w:pStyle w:val="TAC"/>
              <w:rPr>
                <w:lang w:val="fr-FR" w:eastAsia="zh-CN"/>
              </w:rPr>
            </w:pPr>
            <w:r>
              <w:rPr>
                <w:lang w:val="fr-FR" w:eastAsia="zh-CN"/>
              </w:rPr>
              <w:t>11</w:t>
            </w:r>
          </w:p>
        </w:tc>
        <w:tc>
          <w:tcPr>
            <w:tcW w:w="2368" w:type="dxa"/>
          </w:tcPr>
          <w:p w:rsidR="001C08BA" w:rsidRPr="0048482F" w:rsidRDefault="001C08BA" w:rsidP="00C7442F">
            <w:pPr>
              <w:pStyle w:val="TAC"/>
              <w:rPr>
                <w:lang w:val="en-US" w:eastAsia="zh-CN"/>
              </w:rPr>
            </w:pPr>
            <w:r>
              <w:rPr>
                <w:lang w:val="en-US" w:eastAsia="zh-CN"/>
              </w:rPr>
              <w:t xml:space="preserve">Fourth value of </w:t>
            </w:r>
            <w:r w:rsidRPr="00007B01">
              <w:rPr>
                <w:i/>
                <w:iCs/>
              </w:rPr>
              <w:t>numberOfMsg3-RepetitionsList</w:t>
            </w:r>
          </w:p>
        </w:tc>
        <w:tc>
          <w:tcPr>
            <w:tcW w:w="290" w:type="dxa"/>
          </w:tcPr>
          <w:p w:rsidR="001C08BA" w:rsidRPr="0048482F" w:rsidRDefault="001C08BA" w:rsidP="00C7442F">
            <w:pPr>
              <w:pStyle w:val="TAC"/>
              <w:rPr>
                <w:lang w:val="en-US" w:eastAsia="zh-CN"/>
              </w:rPr>
            </w:pPr>
          </w:p>
        </w:tc>
        <w:tc>
          <w:tcPr>
            <w:tcW w:w="2303" w:type="dxa"/>
            <w:vAlign w:val="center"/>
          </w:tcPr>
          <w:p w:rsidR="001C08BA" w:rsidRPr="0048482F" w:rsidRDefault="001C08BA" w:rsidP="00C7442F">
            <w:pPr>
              <w:pStyle w:val="TAC"/>
              <w:rPr>
                <w:lang w:val="en-US" w:eastAsia="zh-CN"/>
              </w:rPr>
            </w:pPr>
            <w:r>
              <w:rPr>
                <w:lang w:val="fr-FR" w:eastAsia="zh-CN"/>
              </w:rPr>
              <w:t>11</w:t>
            </w:r>
          </w:p>
        </w:tc>
        <w:tc>
          <w:tcPr>
            <w:tcW w:w="2304" w:type="dxa"/>
            <w:vAlign w:val="center"/>
          </w:tcPr>
          <w:p w:rsidR="001C08BA" w:rsidRPr="0048482F" w:rsidRDefault="001C08BA" w:rsidP="00C7442F">
            <w:pPr>
              <w:pStyle w:val="TAC"/>
              <w:rPr>
                <w:lang w:val="en-US" w:eastAsia="zh-CN"/>
              </w:rPr>
            </w:pPr>
            <w:r>
              <w:rPr>
                <w:lang w:val="en-US" w:eastAsia="zh-CN"/>
              </w:rPr>
              <w:t>4</w:t>
            </w:r>
          </w:p>
        </w:tc>
      </w:tr>
    </w:tbl>
    <w:p w:rsidR="001C08BA" w:rsidRDefault="001C08BA"/>
    <w:p w:rsidR="0004682F" w:rsidRDefault="0004682F">
      <w:pPr>
        <w:rPr>
          <w:b/>
          <w:bCs/>
          <w:lang w:val="en-US" w:bidi="he-IL"/>
        </w:rPr>
      </w:pPr>
      <w:r>
        <w:rPr>
          <w:b/>
          <w:bCs/>
          <w:lang w:val="en-US" w:bidi="he-IL"/>
        </w:rPr>
        <w:t>Observation 2: The number of msg3 repetitions and the MCS index of msg3 repetition to be used by UE is totally determined by the channel quality and dynamically indicated by network.</w:t>
      </w:r>
    </w:p>
    <w:p w:rsidR="0004682F" w:rsidRDefault="00D26F78" w:rsidP="002562B0">
      <w:pPr>
        <w:rPr>
          <w:b/>
          <w:bCs/>
          <w:lang w:val="en-US" w:eastAsia="zh-CN" w:bidi="he-IL"/>
        </w:rPr>
      </w:pPr>
      <w:r>
        <w:rPr>
          <w:rFonts w:hint="eastAsia"/>
          <w:b/>
          <w:bCs/>
          <w:lang w:val="en-US" w:eastAsia="zh-CN" w:bidi="he-IL"/>
        </w:rPr>
        <w:t>O</w:t>
      </w:r>
      <w:r>
        <w:rPr>
          <w:b/>
          <w:bCs/>
          <w:lang w:val="en-US" w:eastAsia="zh-CN" w:bidi="he-IL"/>
        </w:rPr>
        <w:t xml:space="preserve">bservation 3: </w:t>
      </w:r>
      <w:r w:rsidR="00D55C1D">
        <w:rPr>
          <w:b/>
          <w:bCs/>
          <w:lang w:val="en-US" w:eastAsia="zh-CN" w:bidi="he-IL"/>
        </w:rPr>
        <w:t>The motivation of introducing msg3 related information in RA report is not clear.</w:t>
      </w:r>
    </w:p>
    <w:p w:rsidR="00E87103" w:rsidRDefault="00E87103" w:rsidP="002562B0">
      <w:pPr>
        <w:rPr>
          <w:b/>
          <w:bCs/>
          <w:lang w:val="en-US" w:bidi="he-IL"/>
        </w:rPr>
      </w:pPr>
    </w:p>
    <w:p w:rsidR="0004682F" w:rsidRDefault="0004682F">
      <w:pPr>
        <w:pStyle w:val="2"/>
        <w:keepNext w:val="0"/>
        <w:keepLines w:val="0"/>
        <w:numPr>
          <w:ilvl w:val="1"/>
          <w:numId w:val="4"/>
        </w:numPr>
        <w:spacing w:before="100" w:beforeAutospacing="1" w:afterLines="100" w:after="240"/>
        <w:rPr>
          <w:rFonts w:ascii="Times New Roman" w:hAnsi="Times New Roman"/>
        </w:rPr>
      </w:pPr>
      <w:r>
        <w:rPr>
          <w:rFonts w:ascii="Times New Roman" w:hAnsi="Times New Roman"/>
        </w:rPr>
        <w:t xml:space="preserve">NSAG priority </w:t>
      </w:r>
    </w:p>
    <w:p w:rsidR="00E87103" w:rsidRDefault="00E87103">
      <w:pPr>
        <w:rPr>
          <w:rFonts w:hint="eastAsia"/>
          <w:lang w:val="en-US" w:eastAsia="zh-CN" w:bidi="he-IL"/>
        </w:rPr>
      </w:pPr>
      <w:r>
        <w:rPr>
          <w:lang w:val="en-US" w:eastAsia="zh-CN" w:bidi="he-IL"/>
        </w:rPr>
        <w:t>RAN2#121b-e made the following FFS:</w:t>
      </w:r>
    </w:p>
    <w:p w:rsidR="00E87103" w:rsidRDefault="00E87103">
      <w:pPr>
        <w:rPr>
          <w:lang w:val="en-US" w:bidi="he-IL"/>
        </w:rPr>
      </w:pPr>
      <w:r>
        <w:tab/>
        <w:t>2</w:t>
      </w:r>
      <w:r>
        <w:tab/>
        <w:t>FFS: I</w:t>
      </w:r>
      <w:r w:rsidRPr="00732C48">
        <w:t>nclude NSAG priority in RA report.</w:t>
      </w:r>
    </w:p>
    <w:p w:rsidR="00E87103" w:rsidRDefault="00E87103">
      <w:pPr>
        <w:rPr>
          <w:lang w:val="en-US" w:bidi="he-IL"/>
        </w:rPr>
      </w:pPr>
    </w:p>
    <w:p w:rsidR="0004682F" w:rsidRDefault="0004682F">
      <w:pPr>
        <w:rPr>
          <w:lang w:val="en-US" w:bidi="he-IL"/>
        </w:rPr>
      </w:pPr>
      <w:r>
        <w:rPr>
          <w:lang w:val="en-US"/>
        </w:rPr>
        <w:t>According to TS 48.413, NSAG information (</w:t>
      </w:r>
      <w:r>
        <w:rPr>
          <w:i/>
        </w:rPr>
        <w:t>TAI NSAG Support List</w:t>
      </w:r>
      <w:r>
        <w:t xml:space="preserve"> IE) contains only the NSAG ID and the list of slices belonging to the NSAG, which are indicated from AMF to RAN via </w:t>
      </w:r>
      <w:r>
        <w:rPr>
          <w:i/>
        </w:rPr>
        <w:t>NG Setup and RAN Configuration Update</w:t>
      </w:r>
      <w:r>
        <w:t xml:space="preserve"> messages. </w:t>
      </w:r>
    </w:p>
    <w:p w:rsidR="0004682F" w:rsidRDefault="0004682F">
      <w:pPr>
        <w:rPr>
          <w:lang w:val="en-US" w:bidi="he-IL"/>
        </w:rPr>
      </w:pPr>
      <w:r>
        <w:rPr>
          <w:lang w:val="en-US" w:bidi="he-IL"/>
        </w:rPr>
        <w:t xml:space="preserve">With regards to NSAG priority, the description of its usage according to TS 23.501 is as follows: </w:t>
      </w:r>
    </w:p>
    <w:p w:rsidR="0004682F" w:rsidRDefault="0004682F">
      <w:pPr>
        <w:rPr>
          <w:lang w:val="en-US"/>
        </w:rPr>
      </w:pPr>
      <w:r>
        <w:rPr>
          <w:i/>
          <w:iCs/>
          <w:lang w:val="en-US"/>
        </w:rPr>
        <w:t>If the signalling transaction triggering the access attempt is related to more than one network slice, and the S-NSSAIs of these network slices are associated with more than one NSAG for Random Access, the NSAG with the highest priority is selected</w:t>
      </w:r>
      <w:r>
        <w:rPr>
          <w:lang w:val="en-US"/>
        </w:rPr>
        <w:t>.</w:t>
      </w:r>
    </w:p>
    <w:p w:rsidR="0004682F" w:rsidRDefault="00816ADB">
      <w:pPr>
        <w:rPr>
          <w:lang w:val="en-US" w:eastAsia="zh-CN"/>
        </w:rPr>
      </w:pPr>
      <w:r>
        <w:rPr>
          <w:rFonts w:hint="eastAsia"/>
          <w:lang w:val="en-US" w:eastAsia="zh-CN"/>
        </w:rPr>
        <w:t>I</w:t>
      </w:r>
      <w:r>
        <w:rPr>
          <w:lang w:val="en-US" w:eastAsia="zh-CN"/>
        </w:rPr>
        <w:t>n our understanding, the UE can get NSAG information (including NSAG priority) via NAS procedures, and then the UE performs slice-based cell re-selection and RA according to the control information from gNB. From gNB point of view, how to set RA resources for different NSAGs or how to set cell re-selection parameters for different NSAGs are network implementation, and they are related to the NSAG priority information. If gNB can get NSAG priority information (e.g. via RA report) from Ues, it may be beneficial for gNB to optimize the parameters for slice-based features.</w:t>
      </w:r>
    </w:p>
    <w:p w:rsidR="0004682F" w:rsidRPr="00CB6B02" w:rsidRDefault="0004682F" w:rsidP="00783FC9">
      <w:pPr>
        <w:rPr>
          <w:b/>
          <w:bCs/>
        </w:rPr>
      </w:pPr>
      <w:r w:rsidRPr="00CB6B02">
        <w:rPr>
          <w:b/>
          <w:bCs/>
        </w:rPr>
        <w:t xml:space="preserve">Observation </w:t>
      </w:r>
      <w:r w:rsidR="000B1A59" w:rsidRPr="00CB6B02">
        <w:rPr>
          <w:b/>
          <w:bCs/>
        </w:rPr>
        <w:t>4</w:t>
      </w:r>
      <w:r w:rsidRPr="00CB6B02">
        <w:rPr>
          <w:b/>
          <w:bCs/>
        </w:rPr>
        <w:t xml:space="preserve">: </w:t>
      </w:r>
      <w:r w:rsidR="00CB6B02" w:rsidRPr="00CB6B02">
        <w:rPr>
          <w:b/>
          <w:bCs/>
        </w:rPr>
        <w:t xml:space="preserve">Including NSAG priority in RA report may be </w:t>
      </w:r>
      <w:r w:rsidR="00CB6B02" w:rsidRPr="00CB6B02">
        <w:rPr>
          <w:b/>
          <w:lang w:val="en-US" w:eastAsia="zh-CN"/>
        </w:rPr>
        <w:t>beneficial for gNB to optimize the parameters for slice-based features.</w:t>
      </w:r>
    </w:p>
    <w:p w:rsidR="00E87103" w:rsidRDefault="00E87103" w:rsidP="00783FC9">
      <w:pPr>
        <w:rPr>
          <w:b/>
          <w:bCs/>
        </w:rPr>
      </w:pPr>
    </w:p>
    <w:p w:rsidR="0004682F" w:rsidRDefault="0004682F">
      <w:pPr>
        <w:pStyle w:val="2"/>
        <w:keepNext w:val="0"/>
        <w:keepLines w:val="0"/>
        <w:numPr>
          <w:ilvl w:val="1"/>
          <w:numId w:val="4"/>
        </w:numPr>
        <w:spacing w:before="100" w:beforeAutospacing="1" w:afterLines="100" w:after="240"/>
        <w:rPr>
          <w:rFonts w:ascii="Times New Roman" w:hAnsi="Times New Roman"/>
        </w:rPr>
      </w:pPr>
      <w:r>
        <w:rPr>
          <w:rFonts w:ascii="Times New Roman" w:hAnsi="Times New Roman"/>
        </w:rPr>
        <w:t>RACH partitioning leftover</w:t>
      </w:r>
    </w:p>
    <w:p w:rsidR="0004682F" w:rsidRDefault="0004682F">
      <w:pPr>
        <w:rPr>
          <w:lang w:eastAsia="zh-CN"/>
        </w:rPr>
      </w:pPr>
      <w:r>
        <w:rPr>
          <w:lang w:eastAsia="zh-CN"/>
        </w:rPr>
        <w:t xml:space="preserve">RACH partitioning specifies the selection of the set of RACH resources based on feature prioritization assigned in </w:t>
      </w:r>
      <w:r>
        <w:rPr>
          <w:i/>
          <w:iCs/>
          <w:lang w:eastAsia="zh-CN"/>
        </w:rPr>
        <w:t>featurePriorities</w:t>
      </w:r>
      <w:r>
        <w:rPr>
          <w:lang w:eastAsia="zh-CN"/>
        </w:rPr>
        <w:t xml:space="preserve"> at the UE side when the intended feature or feature combination maps to more than one RACH resources. </w:t>
      </w:r>
      <w:r>
        <w:rPr>
          <w:rFonts w:eastAsia="等线"/>
          <w:lang w:eastAsia="zh-CN"/>
        </w:rPr>
        <w:t>A mismatch might occur between the feature(s) which the selected RACH resource is indicated for and the feature(s) the UE intended to initiate via RA procedure.</w:t>
      </w:r>
      <w:r>
        <w:rPr>
          <w:lang w:eastAsia="zh-CN"/>
        </w:rPr>
        <w:t xml:space="preserve"> For instance, as illustrated in the below figure, When UE intends to initiate feature combination </w:t>
      </w:r>
      <w:r>
        <w:rPr>
          <w:i/>
          <w:lang w:eastAsia="zh-CN"/>
        </w:rPr>
        <w:t>RedCap+SDT+CovEnh</w:t>
      </w:r>
      <w:r>
        <w:rPr>
          <w:lang w:eastAsia="zh-CN"/>
        </w:rPr>
        <w:t xml:space="preserve">, UE select the RACH resource </w:t>
      </w:r>
      <w:r>
        <w:rPr>
          <w:i/>
          <w:lang w:eastAsia="zh-CN"/>
        </w:rPr>
        <w:t>RedCap+SDT +Slice group1</w:t>
      </w:r>
      <w:r>
        <w:rPr>
          <w:lang w:eastAsia="zh-CN"/>
        </w:rPr>
        <w:t xml:space="preserve"> among the available sets of RACH resource based on feature prioritization, and finally initiate RA procedure for </w:t>
      </w:r>
      <w:r>
        <w:rPr>
          <w:i/>
          <w:lang w:eastAsia="zh-CN"/>
        </w:rPr>
        <w:t>RedCap+SDT.</w:t>
      </w:r>
      <w:r>
        <w:rPr>
          <w:lang w:eastAsia="zh-CN"/>
        </w:rPr>
        <w:t xml:space="preserve"> </w:t>
      </w:r>
    </w:p>
    <w:p w:rsidR="0004682F" w:rsidRDefault="003F4FB0">
      <w:r>
        <w:rPr>
          <w:noProof/>
        </w:rPr>
        <w:lastRenderedPageBreak/>
        <w:drawing>
          <wp:inline distT="0" distB="0" distL="0" distR="0">
            <wp:extent cx="5568950" cy="2527300"/>
            <wp:effectExtent l="0" t="0" r="0" b="0"/>
            <wp:docPr id="1" name="图片 1" descr="11BD5714-9BBD-4FBA-87C5-40CDFC0EBF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1BD5714-9BBD-4FBA-87C5-40CDFC0EBF8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8950" cy="2527300"/>
                    </a:xfrm>
                    <a:prstGeom prst="rect">
                      <a:avLst/>
                    </a:prstGeom>
                    <a:noFill/>
                    <a:ln>
                      <a:noFill/>
                    </a:ln>
                  </pic:spPr>
                </pic:pic>
              </a:graphicData>
            </a:graphic>
          </wp:inline>
        </w:drawing>
      </w:r>
    </w:p>
    <w:p w:rsidR="0004682F" w:rsidRDefault="0004682F">
      <w:pPr>
        <w:rPr>
          <w:lang w:eastAsia="zh-CN"/>
        </w:rPr>
      </w:pPr>
      <w:r>
        <w:rPr>
          <w:lang w:eastAsia="zh-CN"/>
        </w:rPr>
        <w:t>The mismatch occurs mainly due to improper RA resource segmentation for feature(s) and inappropriate feature priorities, which need to be further optimized by network. One thing we would like to address is that, UE should report the feature priorities, not only just for the intended feature(s) but also for all the deployed feature(s) in order to help network decide which feature comes before which feature.</w:t>
      </w:r>
    </w:p>
    <w:p w:rsidR="0004682F" w:rsidRDefault="0004682F">
      <w:pPr>
        <w:rPr>
          <w:b/>
          <w:bCs/>
        </w:rPr>
      </w:pPr>
      <w:r>
        <w:rPr>
          <w:b/>
          <w:bCs/>
        </w:rPr>
        <w:t xml:space="preserve">Observation </w:t>
      </w:r>
      <w:r w:rsidR="00ED3087">
        <w:rPr>
          <w:b/>
          <w:bCs/>
        </w:rPr>
        <w:t>5</w:t>
      </w:r>
      <w:r>
        <w:rPr>
          <w:b/>
          <w:bCs/>
        </w:rPr>
        <w:t>: The feature priorities, not only just for the intended feature(s) but also for all the deployed feature(s), are beneficial for the network to decide which feature comes before which feature.</w:t>
      </w:r>
    </w:p>
    <w:p w:rsidR="0004682F" w:rsidRDefault="0004682F">
      <w:pPr>
        <w:rPr>
          <w:lang w:eastAsia="zh-CN"/>
        </w:rPr>
      </w:pPr>
      <w:r>
        <w:rPr>
          <w:b/>
          <w:bCs/>
        </w:rPr>
        <w:t xml:space="preserve">Proposal </w:t>
      </w:r>
      <w:r w:rsidR="00EE6305">
        <w:rPr>
          <w:b/>
          <w:bCs/>
        </w:rPr>
        <w:t>1</w:t>
      </w:r>
      <w:r>
        <w:rPr>
          <w:b/>
          <w:bCs/>
        </w:rPr>
        <w:t xml:space="preserve">: </w:t>
      </w:r>
      <w:r w:rsidR="00EE6305">
        <w:rPr>
          <w:b/>
          <w:bCs/>
        </w:rPr>
        <w:t xml:space="preserve">It is proposed </w:t>
      </w:r>
      <w:r>
        <w:rPr>
          <w:b/>
          <w:bCs/>
        </w:rPr>
        <w:t xml:space="preserve">RAN2 to </w:t>
      </w:r>
      <w:r w:rsidR="00EE6305">
        <w:rPr>
          <w:b/>
          <w:bCs/>
        </w:rPr>
        <w:t xml:space="preserve">agree on </w:t>
      </w:r>
      <w:r>
        <w:rPr>
          <w:b/>
          <w:bCs/>
          <w:lang w:eastAsia="zh-CN"/>
        </w:rPr>
        <w:t>includ</w:t>
      </w:r>
      <w:r w:rsidR="00EE6305">
        <w:rPr>
          <w:b/>
          <w:bCs/>
          <w:lang w:eastAsia="zh-CN"/>
        </w:rPr>
        <w:t>ing</w:t>
      </w:r>
      <w:r>
        <w:rPr>
          <w:b/>
          <w:bCs/>
        </w:rPr>
        <w:t xml:space="preserve"> the feature priorities assigned to UE in RA report.</w:t>
      </w:r>
    </w:p>
    <w:p w:rsidR="00B63438" w:rsidRDefault="00B63438"/>
    <w:p w:rsidR="0004682F" w:rsidRDefault="0004682F">
      <w:pPr>
        <w:rPr>
          <w:lang w:eastAsia="zh-CN"/>
        </w:rPr>
      </w:pPr>
      <w:r>
        <w:t>In our understanding, the network needs to know the gap between the preferred feature and the selected feature among set of RACH resources configured to UE. T</w:t>
      </w:r>
      <w:r>
        <w:rPr>
          <w:lang w:eastAsia="zh-CN"/>
        </w:rPr>
        <w:t xml:space="preserve">o enable efficient utilization of </w:t>
      </w:r>
      <w:r>
        <w:t xml:space="preserve">RACH resources, the set of RACH resource should be allocated for </w:t>
      </w:r>
      <w:r>
        <w:rPr>
          <w:i/>
          <w:lang w:eastAsia="zh-CN"/>
        </w:rPr>
        <w:t xml:space="preserve">RedCap+SDT+CovEnh </w:t>
      </w:r>
      <w:r>
        <w:rPr>
          <w:lang w:eastAsia="zh-CN"/>
        </w:rPr>
        <w:t>instead of</w:t>
      </w:r>
      <w:r>
        <w:rPr>
          <w:i/>
          <w:lang w:eastAsia="zh-CN"/>
        </w:rPr>
        <w:t xml:space="preserve"> RedCap+SDT +Slice group1. </w:t>
      </w:r>
      <w:r>
        <w:t>Therefore, in addition to intended and used feature(s), the RA report should be enhanced to include the selected feature(s) to enable the network to have sufficient information for RACH optimization.</w:t>
      </w:r>
    </w:p>
    <w:p w:rsidR="0004682F" w:rsidRDefault="0004682F">
      <w:pPr>
        <w:rPr>
          <w:b/>
          <w:bCs/>
        </w:rPr>
      </w:pPr>
      <w:r>
        <w:rPr>
          <w:b/>
          <w:bCs/>
        </w:rPr>
        <w:t xml:space="preserve">Observation </w:t>
      </w:r>
      <w:r w:rsidR="00ED3087">
        <w:rPr>
          <w:b/>
          <w:bCs/>
        </w:rPr>
        <w:t>6</w:t>
      </w:r>
      <w:r>
        <w:rPr>
          <w:b/>
          <w:bCs/>
        </w:rPr>
        <w:t>: To enable efficient utilization of RACH resources, the set of RACH resource should be allocated for intended feature(s) (e.g., RedCap+SDT+CovEnh) instead of selected feature(s) (e.g., RedCap+SDT +Slice group1).</w:t>
      </w:r>
    </w:p>
    <w:p w:rsidR="00034147" w:rsidRDefault="0004682F">
      <w:pPr>
        <w:rPr>
          <w:b/>
          <w:bCs/>
        </w:rPr>
      </w:pPr>
      <w:r>
        <w:rPr>
          <w:b/>
          <w:bCs/>
        </w:rPr>
        <w:t xml:space="preserve">Proposal </w:t>
      </w:r>
      <w:r w:rsidR="0085266F">
        <w:rPr>
          <w:b/>
          <w:bCs/>
        </w:rPr>
        <w:t>2</w:t>
      </w:r>
      <w:r>
        <w:rPr>
          <w:b/>
          <w:bCs/>
        </w:rPr>
        <w:t xml:space="preserve">: </w:t>
      </w:r>
      <w:r w:rsidR="005E3366">
        <w:rPr>
          <w:b/>
          <w:bCs/>
        </w:rPr>
        <w:t xml:space="preserve">It is </w:t>
      </w:r>
      <w:r w:rsidR="00710C48">
        <w:rPr>
          <w:b/>
          <w:bCs/>
        </w:rPr>
        <w:t>proposed</w:t>
      </w:r>
      <w:r w:rsidR="005E3366">
        <w:rPr>
          <w:b/>
          <w:bCs/>
        </w:rPr>
        <w:t xml:space="preserve"> to enhance t</w:t>
      </w:r>
      <w:r>
        <w:rPr>
          <w:b/>
          <w:bCs/>
        </w:rPr>
        <w:t>he RA report</w:t>
      </w:r>
      <w:r w:rsidR="005E3366">
        <w:rPr>
          <w:b/>
          <w:bCs/>
        </w:rPr>
        <w:t xml:space="preserve"> by </w:t>
      </w:r>
      <w:r>
        <w:rPr>
          <w:b/>
          <w:bCs/>
        </w:rPr>
        <w:t>includ</w:t>
      </w:r>
      <w:r w:rsidR="005E3366">
        <w:rPr>
          <w:b/>
          <w:bCs/>
        </w:rPr>
        <w:t>ing</w:t>
      </w:r>
      <w:r>
        <w:rPr>
          <w:b/>
          <w:bCs/>
        </w:rPr>
        <w:t xml:space="preserve"> the selected feature(s) to enable the network to have sufficient information for RACH optimization.</w:t>
      </w:r>
    </w:p>
    <w:p w:rsidR="0004682F" w:rsidRDefault="0004682F">
      <w:pPr>
        <w:pStyle w:val="1"/>
        <w:numPr>
          <w:ilvl w:val="0"/>
          <w:numId w:val="0"/>
        </w:numPr>
        <w:tabs>
          <w:tab w:val="left" w:pos="567"/>
        </w:tabs>
        <w:rPr>
          <w:lang w:eastAsia="zh-CN"/>
        </w:rPr>
      </w:pPr>
      <w:r>
        <w:rPr>
          <w:rFonts w:hint="eastAsia"/>
          <w:lang w:eastAsia="zh-CN"/>
        </w:rPr>
        <w:t>3</w:t>
      </w:r>
      <w:r>
        <w:rPr>
          <w:lang w:eastAsia="zh-CN"/>
        </w:rPr>
        <w:t>. Conclusion</w:t>
      </w:r>
    </w:p>
    <w:p w:rsidR="0004682F" w:rsidRDefault="0004682F">
      <w:pPr>
        <w:overflowPunct w:val="0"/>
        <w:autoSpaceDE w:val="0"/>
        <w:autoSpaceDN w:val="0"/>
        <w:adjustRightInd w:val="0"/>
        <w:spacing w:after="120"/>
        <w:jc w:val="both"/>
        <w:textAlignment w:val="baseline"/>
        <w:rPr>
          <w:lang w:val="en-US" w:eastAsia="zh-CN"/>
        </w:rPr>
      </w:pPr>
      <w:r>
        <w:rPr>
          <w:lang w:val="en-US" w:eastAsia="zh-CN"/>
        </w:rPr>
        <w:t>In this contribution, we have made analysis on RACH enhancement. The following observations and proposals were made:</w:t>
      </w:r>
    </w:p>
    <w:p w:rsidR="0004682F" w:rsidRDefault="0004682F">
      <w:pPr>
        <w:rPr>
          <w:i/>
          <w:sz w:val="24"/>
          <w:u w:val="single"/>
        </w:rPr>
      </w:pPr>
      <w:r>
        <w:rPr>
          <w:i/>
          <w:sz w:val="24"/>
          <w:u w:val="single"/>
        </w:rPr>
        <w:t>Msg3 repetition</w:t>
      </w:r>
    </w:p>
    <w:p w:rsidR="0085266F" w:rsidRDefault="0085266F" w:rsidP="0085266F">
      <w:pPr>
        <w:rPr>
          <w:b/>
          <w:bCs/>
          <w:lang w:val="en-US" w:bidi="he-IL"/>
        </w:rPr>
      </w:pPr>
      <w:r>
        <w:rPr>
          <w:b/>
          <w:bCs/>
          <w:lang w:val="en-US" w:bidi="he-IL"/>
        </w:rPr>
        <w:t xml:space="preserve">Observation 1: RAN2#119bis has already supported to indicate RSRP&lt; </w:t>
      </w:r>
      <w:r>
        <w:rPr>
          <w:b/>
          <w:bCs/>
          <w:i/>
          <w:lang w:val="en-US" w:bidi="he-IL"/>
        </w:rPr>
        <w:t>rsrp-ThresholdMsg3</w:t>
      </w:r>
      <w:r>
        <w:rPr>
          <w:b/>
          <w:bCs/>
          <w:lang w:val="en-US" w:bidi="he-IL"/>
        </w:rPr>
        <w:t xml:space="preserve"> or not by the agreed indication of “Feature or the combination of features that triggered the RACH”.</w:t>
      </w:r>
    </w:p>
    <w:p w:rsidR="0085266F" w:rsidRDefault="0085266F" w:rsidP="0085266F">
      <w:pPr>
        <w:rPr>
          <w:b/>
          <w:bCs/>
          <w:lang w:val="en-US" w:bidi="he-IL"/>
        </w:rPr>
      </w:pPr>
      <w:r>
        <w:rPr>
          <w:b/>
          <w:bCs/>
          <w:lang w:val="en-US" w:bidi="he-IL"/>
        </w:rPr>
        <w:t>Observation 2: The number of msg3 repetitions and the MCS index of msg3 repetition to be used by UE is totally determined by the channel quality and dynamically indicated by network.</w:t>
      </w:r>
    </w:p>
    <w:p w:rsidR="0085266F" w:rsidRDefault="0085266F">
      <w:pPr>
        <w:rPr>
          <w:b/>
          <w:bCs/>
          <w:lang w:val="en-US" w:bidi="he-IL"/>
        </w:rPr>
      </w:pPr>
      <w:r>
        <w:rPr>
          <w:rFonts w:hint="eastAsia"/>
          <w:b/>
          <w:bCs/>
          <w:lang w:val="en-US" w:eastAsia="zh-CN" w:bidi="he-IL"/>
        </w:rPr>
        <w:t>O</w:t>
      </w:r>
      <w:r>
        <w:rPr>
          <w:b/>
          <w:bCs/>
          <w:lang w:val="en-US" w:eastAsia="zh-CN" w:bidi="he-IL"/>
        </w:rPr>
        <w:t>bservation 3: The motivation of introducing msg3 related information in RA report is not clear.</w:t>
      </w:r>
    </w:p>
    <w:p w:rsidR="00FF1AF0" w:rsidRDefault="00FF1AF0">
      <w:pPr>
        <w:rPr>
          <w:i/>
          <w:sz w:val="24"/>
          <w:u w:val="single"/>
        </w:rPr>
      </w:pPr>
    </w:p>
    <w:p w:rsidR="0004682F" w:rsidRDefault="0004682F">
      <w:pPr>
        <w:rPr>
          <w:i/>
          <w:sz w:val="24"/>
          <w:u w:val="single"/>
        </w:rPr>
      </w:pPr>
      <w:r>
        <w:rPr>
          <w:i/>
          <w:sz w:val="24"/>
          <w:u w:val="single"/>
        </w:rPr>
        <w:t xml:space="preserve">NSAG </w:t>
      </w:r>
      <w:r>
        <w:rPr>
          <w:rFonts w:hint="eastAsia"/>
          <w:i/>
          <w:sz w:val="24"/>
          <w:u w:val="single"/>
          <w:lang w:eastAsia="zh-CN"/>
        </w:rPr>
        <w:t>p</w:t>
      </w:r>
      <w:r>
        <w:rPr>
          <w:i/>
          <w:sz w:val="24"/>
          <w:u w:val="single"/>
        </w:rPr>
        <w:t>riority</w:t>
      </w:r>
    </w:p>
    <w:p w:rsidR="0053173A" w:rsidRPr="00CB6B02" w:rsidRDefault="0053173A" w:rsidP="0053173A">
      <w:pPr>
        <w:rPr>
          <w:b/>
          <w:bCs/>
        </w:rPr>
      </w:pPr>
      <w:r w:rsidRPr="00CB6B02">
        <w:rPr>
          <w:b/>
          <w:bCs/>
        </w:rPr>
        <w:lastRenderedPageBreak/>
        <w:t xml:space="preserve">Observation 4: Including NSAG priority in RA report may be </w:t>
      </w:r>
      <w:r w:rsidRPr="00CB6B02">
        <w:rPr>
          <w:b/>
          <w:lang w:val="en-US" w:eastAsia="zh-CN"/>
        </w:rPr>
        <w:t>beneficial for gNB to optimize the parameters for slice-based features.</w:t>
      </w:r>
    </w:p>
    <w:p w:rsidR="0085266F" w:rsidRPr="0053173A" w:rsidRDefault="0085266F">
      <w:pPr>
        <w:rPr>
          <w:b/>
          <w:bCs/>
        </w:rPr>
      </w:pPr>
    </w:p>
    <w:p w:rsidR="0004682F" w:rsidRDefault="0004682F">
      <w:pPr>
        <w:rPr>
          <w:i/>
          <w:sz w:val="24"/>
          <w:u w:val="single"/>
        </w:rPr>
      </w:pPr>
      <w:r>
        <w:rPr>
          <w:i/>
          <w:sz w:val="24"/>
          <w:u w:val="single"/>
        </w:rPr>
        <w:t>RACH partitioning leftover</w:t>
      </w:r>
    </w:p>
    <w:p w:rsidR="0085266F" w:rsidRDefault="0085266F" w:rsidP="0085266F">
      <w:pPr>
        <w:rPr>
          <w:b/>
          <w:bCs/>
        </w:rPr>
      </w:pPr>
      <w:r>
        <w:rPr>
          <w:b/>
          <w:bCs/>
        </w:rPr>
        <w:t xml:space="preserve">Observation </w:t>
      </w:r>
      <w:r w:rsidR="00317E86">
        <w:rPr>
          <w:b/>
          <w:bCs/>
        </w:rPr>
        <w:t>5</w:t>
      </w:r>
      <w:r>
        <w:rPr>
          <w:b/>
          <w:bCs/>
        </w:rPr>
        <w:t>: The feature priorities, not only just for the intended feature(s) but also for all the deployed feature(s), are beneficial for the network to decide which feature comes before which feature.</w:t>
      </w:r>
    </w:p>
    <w:p w:rsidR="0085266F" w:rsidRDefault="0085266F" w:rsidP="0085266F">
      <w:pPr>
        <w:rPr>
          <w:b/>
          <w:bCs/>
        </w:rPr>
      </w:pPr>
      <w:r>
        <w:rPr>
          <w:b/>
          <w:bCs/>
        </w:rPr>
        <w:t xml:space="preserve">Observation </w:t>
      </w:r>
      <w:r w:rsidR="00317E86">
        <w:rPr>
          <w:b/>
          <w:bCs/>
        </w:rPr>
        <w:t>6</w:t>
      </w:r>
      <w:r>
        <w:rPr>
          <w:b/>
          <w:bCs/>
        </w:rPr>
        <w:t>: To enable efficient utilization of RACH resources, the set of RACH resource should be allocated for intended feature(s) (e.g., RedCap+SDT+CovEnh) instead of selected feature(s) (e.g., RedCap+SDT +Slice group1).</w:t>
      </w:r>
    </w:p>
    <w:p w:rsidR="0085266F" w:rsidRDefault="0085266F" w:rsidP="0085266F">
      <w:pPr>
        <w:rPr>
          <w:lang w:eastAsia="zh-CN"/>
        </w:rPr>
      </w:pPr>
      <w:r>
        <w:rPr>
          <w:b/>
          <w:bCs/>
        </w:rPr>
        <w:t xml:space="preserve">Proposal 1: It is proposed RAN2 to agree on </w:t>
      </w:r>
      <w:r>
        <w:rPr>
          <w:b/>
          <w:bCs/>
          <w:lang w:eastAsia="zh-CN"/>
        </w:rPr>
        <w:t>including</w:t>
      </w:r>
      <w:r>
        <w:rPr>
          <w:b/>
          <w:bCs/>
        </w:rPr>
        <w:t xml:space="preserve"> the feature priorities assigned to UE in RA report.</w:t>
      </w:r>
    </w:p>
    <w:p w:rsidR="0085266F" w:rsidRDefault="0085266F" w:rsidP="0085266F">
      <w:pPr>
        <w:rPr>
          <w:b/>
          <w:bCs/>
        </w:rPr>
      </w:pPr>
      <w:r>
        <w:rPr>
          <w:b/>
          <w:bCs/>
        </w:rPr>
        <w:t xml:space="preserve">Proposal 2: It is </w:t>
      </w:r>
      <w:r w:rsidR="00710C48">
        <w:rPr>
          <w:b/>
          <w:bCs/>
        </w:rPr>
        <w:t>proposed</w:t>
      </w:r>
      <w:r>
        <w:rPr>
          <w:b/>
          <w:bCs/>
        </w:rPr>
        <w:t xml:space="preserve"> to enhance the RA report by including the selected feature(s) to enable the network to have sufficient information for RACH optimization.</w:t>
      </w:r>
    </w:p>
    <w:p w:rsidR="0004682F" w:rsidRDefault="0004682F">
      <w:pPr>
        <w:rPr>
          <w:rFonts w:eastAsia="等线"/>
          <w:b/>
          <w:lang w:eastAsia="zh-CN"/>
        </w:rPr>
      </w:pPr>
    </w:p>
    <w:sectPr w:rsidR="0004682F">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391" w:rsidRDefault="00C66391">
      <w:pPr>
        <w:spacing w:after="0"/>
      </w:pPr>
      <w:r>
        <w:separator/>
      </w:r>
    </w:p>
  </w:endnote>
  <w:endnote w:type="continuationSeparator" w:id="0">
    <w:p w:rsidR="00C66391" w:rsidRDefault="00C663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391" w:rsidRDefault="00C66391">
      <w:pPr>
        <w:spacing w:after="0"/>
      </w:pPr>
      <w:r>
        <w:separator/>
      </w:r>
    </w:p>
  </w:footnote>
  <w:footnote w:type="continuationSeparator" w:id="0">
    <w:p w:rsidR="00C66391" w:rsidRDefault="00C663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82F" w:rsidRDefault="0004682F">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F17FA"/>
    <w:multiLevelType w:val="hybridMultilevel"/>
    <w:tmpl w:val="F0A46882"/>
    <w:lvl w:ilvl="0" w:tplc="5EFEC7B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77D64"/>
    <w:multiLevelType w:val="singleLevel"/>
    <w:tmpl w:val="3A877D64"/>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3FA6150A"/>
    <w:multiLevelType w:val="multilevel"/>
    <w:tmpl w:val="3FA6150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439579A"/>
    <w:multiLevelType w:val="multilevel"/>
    <w:tmpl w:val="5439579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DF5598D"/>
    <w:multiLevelType w:val="multilevel"/>
    <w:tmpl w:val="5DF5598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start w:val="1"/>
      <w:numFmt w:val="bullet"/>
      <w:lvlText w:val="o"/>
      <w:lvlJc w:val="left"/>
      <w:pPr>
        <w:tabs>
          <w:tab w:val="num" w:pos="-167"/>
        </w:tabs>
        <w:ind w:left="-167" w:hanging="360"/>
      </w:pPr>
      <w:rPr>
        <w:rFonts w:ascii="Courier New" w:hAnsi="Courier New" w:cs="Courier New" w:hint="default"/>
      </w:rPr>
    </w:lvl>
    <w:lvl w:ilvl="2">
      <w:start w:val="1"/>
      <w:numFmt w:val="bullet"/>
      <w:lvlText w:val=""/>
      <w:lvlJc w:val="left"/>
      <w:pPr>
        <w:tabs>
          <w:tab w:val="num" w:pos="553"/>
        </w:tabs>
        <w:ind w:left="553" w:hanging="360"/>
      </w:pPr>
      <w:rPr>
        <w:rFonts w:ascii="Wingdings" w:hAnsi="Wingdings" w:hint="default"/>
      </w:rPr>
    </w:lvl>
    <w:lvl w:ilvl="3">
      <w:start w:val="1"/>
      <w:numFmt w:val="bullet"/>
      <w:lvlText w:val=""/>
      <w:lvlJc w:val="left"/>
      <w:pPr>
        <w:tabs>
          <w:tab w:val="num" w:pos="1273"/>
        </w:tabs>
        <w:ind w:left="1273" w:hanging="360"/>
      </w:pPr>
      <w:rPr>
        <w:rFonts w:ascii="Symbol" w:hAnsi="Symbol" w:hint="default"/>
      </w:rPr>
    </w:lvl>
    <w:lvl w:ilvl="4">
      <w:start w:val="1"/>
      <w:numFmt w:val="bullet"/>
      <w:lvlText w:val="o"/>
      <w:lvlJc w:val="left"/>
      <w:pPr>
        <w:tabs>
          <w:tab w:val="num" w:pos="1993"/>
        </w:tabs>
        <w:ind w:left="1993" w:hanging="360"/>
      </w:pPr>
      <w:rPr>
        <w:rFonts w:ascii="Courier New" w:hAnsi="Courier New" w:cs="Courier New" w:hint="default"/>
      </w:rPr>
    </w:lvl>
    <w:lvl w:ilvl="5">
      <w:start w:val="1"/>
      <w:numFmt w:val="bullet"/>
      <w:lvlText w:val=""/>
      <w:lvlJc w:val="left"/>
      <w:pPr>
        <w:tabs>
          <w:tab w:val="num" w:pos="2713"/>
        </w:tabs>
        <w:ind w:left="2713" w:hanging="360"/>
      </w:pPr>
      <w:rPr>
        <w:rFonts w:ascii="Wingdings" w:hAnsi="Wingdings" w:hint="default"/>
      </w:rPr>
    </w:lvl>
    <w:lvl w:ilvl="6">
      <w:start w:val="1"/>
      <w:numFmt w:val="bullet"/>
      <w:lvlText w:val=""/>
      <w:lvlJc w:val="left"/>
      <w:pPr>
        <w:tabs>
          <w:tab w:val="num" w:pos="3433"/>
        </w:tabs>
        <w:ind w:left="3433" w:hanging="360"/>
      </w:pPr>
      <w:rPr>
        <w:rFonts w:ascii="Symbol" w:hAnsi="Symbol" w:hint="default"/>
      </w:rPr>
    </w:lvl>
    <w:lvl w:ilvl="7">
      <w:start w:val="1"/>
      <w:numFmt w:val="bullet"/>
      <w:lvlText w:val="o"/>
      <w:lvlJc w:val="left"/>
      <w:pPr>
        <w:tabs>
          <w:tab w:val="num" w:pos="4153"/>
        </w:tabs>
        <w:ind w:left="4153" w:hanging="360"/>
      </w:pPr>
      <w:rPr>
        <w:rFonts w:ascii="Courier New" w:hAnsi="Courier New" w:cs="Courier New" w:hint="default"/>
      </w:rPr>
    </w:lvl>
    <w:lvl w:ilvl="8">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6"/>
  </w:num>
  <w:num w:numId="3">
    <w:abstractNumId w:val="5"/>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AF7F9D1F"/>
    <w:rsid w:val="B7D97444"/>
    <w:rsid w:val="BFFD07BF"/>
    <w:rsid w:val="00000216"/>
    <w:rsid w:val="00000473"/>
    <w:rsid w:val="00000C7B"/>
    <w:rsid w:val="00000EE3"/>
    <w:rsid w:val="00001157"/>
    <w:rsid w:val="00001BF5"/>
    <w:rsid w:val="00001CCE"/>
    <w:rsid w:val="0000341B"/>
    <w:rsid w:val="00003486"/>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7D8"/>
    <w:rsid w:val="000153C3"/>
    <w:rsid w:val="00015475"/>
    <w:rsid w:val="0001602B"/>
    <w:rsid w:val="000169B7"/>
    <w:rsid w:val="000169D2"/>
    <w:rsid w:val="0001722C"/>
    <w:rsid w:val="00020672"/>
    <w:rsid w:val="0002079A"/>
    <w:rsid w:val="000207CA"/>
    <w:rsid w:val="00021F34"/>
    <w:rsid w:val="00022151"/>
    <w:rsid w:val="00022DF2"/>
    <w:rsid w:val="00022E4A"/>
    <w:rsid w:val="00023B68"/>
    <w:rsid w:val="00024326"/>
    <w:rsid w:val="00024434"/>
    <w:rsid w:val="00025294"/>
    <w:rsid w:val="00025570"/>
    <w:rsid w:val="0002666B"/>
    <w:rsid w:val="00026B8D"/>
    <w:rsid w:val="00026DBA"/>
    <w:rsid w:val="00027B28"/>
    <w:rsid w:val="00030117"/>
    <w:rsid w:val="00030B2D"/>
    <w:rsid w:val="00032BB2"/>
    <w:rsid w:val="00032D1A"/>
    <w:rsid w:val="00034147"/>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86"/>
    <w:rsid w:val="000448CC"/>
    <w:rsid w:val="00044C61"/>
    <w:rsid w:val="00044F33"/>
    <w:rsid w:val="0004682F"/>
    <w:rsid w:val="00046908"/>
    <w:rsid w:val="00046B14"/>
    <w:rsid w:val="00047025"/>
    <w:rsid w:val="00047753"/>
    <w:rsid w:val="00050F8F"/>
    <w:rsid w:val="0005167C"/>
    <w:rsid w:val="0005517D"/>
    <w:rsid w:val="00055322"/>
    <w:rsid w:val="00055585"/>
    <w:rsid w:val="000557E6"/>
    <w:rsid w:val="00056175"/>
    <w:rsid w:val="0005666E"/>
    <w:rsid w:val="0005728E"/>
    <w:rsid w:val="00060E2F"/>
    <w:rsid w:val="00062E25"/>
    <w:rsid w:val="000634D2"/>
    <w:rsid w:val="00063EE5"/>
    <w:rsid w:val="000643AF"/>
    <w:rsid w:val="000647A6"/>
    <w:rsid w:val="00064C69"/>
    <w:rsid w:val="00064D73"/>
    <w:rsid w:val="000658A9"/>
    <w:rsid w:val="00067643"/>
    <w:rsid w:val="00067B67"/>
    <w:rsid w:val="0007013E"/>
    <w:rsid w:val="000703A5"/>
    <w:rsid w:val="000705A9"/>
    <w:rsid w:val="00070793"/>
    <w:rsid w:val="000711EE"/>
    <w:rsid w:val="000714F3"/>
    <w:rsid w:val="00071587"/>
    <w:rsid w:val="00071961"/>
    <w:rsid w:val="000719E9"/>
    <w:rsid w:val="00072BBE"/>
    <w:rsid w:val="000737B6"/>
    <w:rsid w:val="00073AA2"/>
    <w:rsid w:val="00073C42"/>
    <w:rsid w:val="00073FF3"/>
    <w:rsid w:val="000750D6"/>
    <w:rsid w:val="000759AA"/>
    <w:rsid w:val="00075ACF"/>
    <w:rsid w:val="00075DBB"/>
    <w:rsid w:val="00076BF9"/>
    <w:rsid w:val="0007782F"/>
    <w:rsid w:val="000779C9"/>
    <w:rsid w:val="00077CF3"/>
    <w:rsid w:val="00080370"/>
    <w:rsid w:val="00080A07"/>
    <w:rsid w:val="00080C5E"/>
    <w:rsid w:val="0008114B"/>
    <w:rsid w:val="0008190E"/>
    <w:rsid w:val="0008197F"/>
    <w:rsid w:val="00081BA0"/>
    <w:rsid w:val="0008206A"/>
    <w:rsid w:val="00082728"/>
    <w:rsid w:val="00082D76"/>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CA"/>
    <w:rsid w:val="00097D31"/>
    <w:rsid w:val="000A009E"/>
    <w:rsid w:val="000A0131"/>
    <w:rsid w:val="000A0222"/>
    <w:rsid w:val="000A0261"/>
    <w:rsid w:val="000A02AE"/>
    <w:rsid w:val="000A073B"/>
    <w:rsid w:val="000A1036"/>
    <w:rsid w:val="000A11D8"/>
    <w:rsid w:val="000A25D6"/>
    <w:rsid w:val="000A299F"/>
    <w:rsid w:val="000A35DE"/>
    <w:rsid w:val="000A3A19"/>
    <w:rsid w:val="000A3EBC"/>
    <w:rsid w:val="000A43B1"/>
    <w:rsid w:val="000A43CB"/>
    <w:rsid w:val="000A487A"/>
    <w:rsid w:val="000A5FC2"/>
    <w:rsid w:val="000A6394"/>
    <w:rsid w:val="000A6843"/>
    <w:rsid w:val="000A69BC"/>
    <w:rsid w:val="000B088E"/>
    <w:rsid w:val="000B1A59"/>
    <w:rsid w:val="000B2490"/>
    <w:rsid w:val="000B2875"/>
    <w:rsid w:val="000B2AE9"/>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21C8"/>
    <w:rsid w:val="000D275B"/>
    <w:rsid w:val="000D33DB"/>
    <w:rsid w:val="000D5767"/>
    <w:rsid w:val="000D6613"/>
    <w:rsid w:val="000D67ED"/>
    <w:rsid w:val="000D6839"/>
    <w:rsid w:val="000E0FA5"/>
    <w:rsid w:val="000E146B"/>
    <w:rsid w:val="000E15A3"/>
    <w:rsid w:val="000E165F"/>
    <w:rsid w:val="000E23D0"/>
    <w:rsid w:val="000E39E3"/>
    <w:rsid w:val="000E3BA6"/>
    <w:rsid w:val="000E41E4"/>
    <w:rsid w:val="000E43F4"/>
    <w:rsid w:val="000E48B2"/>
    <w:rsid w:val="000E490F"/>
    <w:rsid w:val="000E5168"/>
    <w:rsid w:val="000E51B4"/>
    <w:rsid w:val="000E542B"/>
    <w:rsid w:val="000E58A3"/>
    <w:rsid w:val="000E5FDB"/>
    <w:rsid w:val="000E6604"/>
    <w:rsid w:val="000E7719"/>
    <w:rsid w:val="000F108A"/>
    <w:rsid w:val="000F2C2C"/>
    <w:rsid w:val="000F34DA"/>
    <w:rsid w:val="000F5ABA"/>
    <w:rsid w:val="000F5DA3"/>
    <w:rsid w:val="000F5E6D"/>
    <w:rsid w:val="000F60C6"/>
    <w:rsid w:val="000F6DD8"/>
    <w:rsid w:val="000F6F3A"/>
    <w:rsid w:val="000F6F7E"/>
    <w:rsid w:val="000F7504"/>
    <w:rsid w:val="001000B5"/>
    <w:rsid w:val="0010163A"/>
    <w:rsid w:val="00101736"/>
    <w:rsid w:val="00102024"/>
    <w:rsid w:val="00102381"/>
    <w:rsid w:val="00102389"/>
    <w:rsid w:val="001024C1"/>
    <w:rsid w:val="00102E5E"/>
    <w:rsid w:val="00103445"/>
    <w:rsid w:val="001036ED"/>
    <w:rsid w:val="0010379A"/>
    <w:rsid w:val="00103F38"/>
    <w:rsid w:val="0010472B"/>
    <w:rsid w:val="00104B45"/>
    <w:rsid w:val="00104DE5"/>
    <w:rsid w:val="001059FE"/>
    <w:rsid w:val="00106163"/>
    <w:rsid w:val="00106A45"/>
    <w:rsid w:val="00106F73"/>
    <w:rsid w:val="00107586"/>
    <w:rsid w:val="00110651"/>
    <w:rsid w:val="00110C6B"/>
    <w:rsid w:val="00112E84"/>
    <w:rsid w:val="001132F6"/>
    <w:rsid w:val="00113A60"/>
    <w:rsid w:val="00114712"/>
    <w:rsid w:val="00114970"/>
    <w:rsid w:val="001158AF"/>
    <w:rsid w:val="00115F2A"/>
    <w:rsid w:val="00116505"/>
    <w:rsid w:val="00116CA6"/>
    <w:rsid w:val="001178DF"/>
    <w:rsid w:val="00120711"/>
    <w:rsid w:val="00121239"/>
    <w:rsid w:val="001213C7"/>
    <w:rsid w:val="0012254B"/>
    <w:rsid w:val="001227AE"/>
    <w:rsid w:val="00122FAC"/>
    <w:rsid w:val="00123111"/>
    <w:rsid w:val="00123E69"/>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2F9D"/>
    <w:rsid w:val="0013412C"/>
    <w:rsid w:val="00134D65"/>
    <w:rsid w:val="00134F97"/>
    <w:rsid w:val="00136B49"/>
    <w:rsid w:val="00136B63"/>
    <w:rsid w:val="00136D8E"/>
    <w:rsid w:val="00136FE8"/>
    <w:rsid w:val="00137C75"/>
    <w:rsid w:val="00137F78"/>
    <w:rsid w:val="00140085"/>
    <w:rsid w:val="00141246"/>
    <w:rsid w:val="001419FB"/>
    <w:rsid w:val="001425E9"/>
    <w:rsid w:val="00143690"/>
    <w:rsid w:val="00144AEA"/>
    <w:rsid w:val="00145D43"/>
    <w:rsid w:val="00146A94"/>
    <w:rsid w:val="00146D37"/>
    <w:rsid w:val="001471FF"/>
    <w:rsid w:val="00147B71"/>
    <w:rsid w:val="00150AD1"/>
    <w:rsid w:val="00150B6E"/>
    <w:rsid w:val="00150EF5"/>
    <w:rsid w:val="00151F17"/>
    <w:rsid w:val="00151FA4"/>
    <w:rsid w:val="00152550"/>
    <w:rsid w:val="001531B3"/>
    <w:rsid w:val="00153323"/>
    <w:rsid w:val="0015392B"/>
    <w:rsid w:val="00153933"/>
    <w:rsid w:val="001542B6"/>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32F2"/>
    <w:rsid w:val="00164307"/>
    <w:rsid w:val="00165485"/>
    <w:rsid w:val="0016573E"/>
    <w:rsid w:val="00165AD1"/>
    <w:rsid w:val="00165C82"/>
    <w:rsid w:val="00165F9A"/>
    <w:rsid w:val="00166644"/>
    <w:rsid w:val="00167A50"/>
    <w:rsid w:val="001701F3"/>
    <w:rsid w:val="0017043A"/>
    <w:rsid w:val="001717FE"/>
    <w:rsid w:val="0017231E"/>
    <w:rsid w:val="00173099"/>
    <w:rsid w:val="00174272"/>
    <w:rsid w:val="0017440E"/>
    <w:rsid w:val="00174922"/>
    <w:rsid w:val="00175F6B"/>
    <w:rsid w:val="00176E1B"/>
    <w:rsid w:val="001777A3"/>
    <w:rsid w:val="00177B93"/>
    <w:rsid w:val="00181138"/>
    <w:rsid w:val="001813A1"/>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87FD5"/>
    <w:rsid w:val="001901AD"/>
    <w:rsid w:val="001905C5"/>
    <w:rsid w:val="00190804"/>
    <w:rsid w:val="001908B9"/>
    <w:rsid w:val="001927E7"/>
    <w:rsid w:val="00192C46"/>
    <w:rsid w:val="001935C0"/>
    <w:rsid w:val="00193629"/>
    <w:rsid w:val="001939B9"/>
    <w:rsid w:val="00193B4C"/>
    <w:rsid w:val="00193C48"/>
    <w:rsid w:val="00193E0F"/>
    <w:rsid w:val="00193FA9"/>
    <w:rsid w:val="00194A7E"/>
    <w:rsid w:val="001952C4"/>
    <w:rsid w:val="00195310"/>
    <w:rsid w:val="00195BBF"/>
    <w:rsid w:val="001978EE"/>
    <w:rsid w:val="00197DDA"/>
    <w:rsid w:val="001A022C"/>
    <w:rsid w:val="001A0912"/>
    <w:rsid w:val="001A0DD5"/>
    <w:rsid w:val="001A1003"/>
    <w:rsid w:val="001A166F"/>
    <w:rsid w:val="001A3567"/>
    <w:rsid w:val="001A3B18"/>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DDB"/>
    <w:rsid w:val="001B7A65"/>
    <w:rsid w:val="001C08BA"/>
    <w:rsid w:val="001C0C85"/>
    <w:rsid w:val="001C3BAA"/>
    <w:rsid w:val="001C3C9C"/>
    <w:rsid w:val="001C3CBE"/>
    <w:rsid w:val="001C536E"/>
    <w:rsid w:val="001C5AF0"/>
    <w:rsid w:val="001C615D"/>
    <w:rsid w:val="001C69CF"/>
    <w:rsid w:val="001C7B1C"/>
    <w:rsid w:val="001D30B3"/>
    <w:rsid w:val="001D36C0"/>
    <w:rsid w:val="001D3CA2"/>
    <w:rsid w:val="001D3DA5"/>
    <w:rsid w:val="001D4009"/>
    <w:rsid w:val="001D56A6"/>
    <w:rsid w:val="001D58C6"/>
    <w:rsid w:val="001D7A04"/>
    <w:rsid w:val="001D7C93"/>
    <w:rsid w:val="001D7FBF"/>
    <w:rsid w:val="001E073F"/>
    <w:rsid w:val="001E089C"/>
    <w:rsid w:val="001E134A"/>
    <w:rsid w:val="001E2202"/>
    <w:rsid w:val="001E24E7"/>
    <w:rsid w:val="001E2AFA"/>
    <w:rsid w:val="001E2EC7"/>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E3D"/>
    <w:rsid w:val="001F37BF"/>
    <w:rsid w:val="001F3F87"/>
    <w:rsid w:val="001F4AB3"/>
    <w:rsid w:val="001F533B"/>
    <w:rsid w:val="001F5343"/>
    <w:rsid w:val="001F555A"/>
    <w:rsid w:val="001F619F"/>
    <w:rsid w:val="001F6271"/>
    <w:rsid w:val="001F64D9"/>
    <w:rsid w:val="0020131F"/>
    <w:rsid w:val="00201448"/>
    <w:rsid w:val="00201832"/>
    <w:rsid w:val="00201F49"/>
    <w:rsid w:val="0020298B"/>
    <w:rsid w:val="002031ED"/>
    <w:rsid w:val="0020350C"/>
    <w:rsid w:val="002039D2"/>
    <w:rsid w:val="00203EDF"/>
    <w:rsid w:val="00204434"/>
    <w:rsid w:val="00204D50"/>
    <w:rsid w:val="002056DA"/>
    <w:rsid w:val="0020597E"/>
    <w:rsid w:val="002059E2"/>
    <w:rsid w:val="00206B14"/>
    <w:rsid w:val="002076D8"/>
    <w:rsid w:val="002077B6"/>
    <w:rsid w:val="00210A68"/>
    <w:rsid w:val="00211857"/>
    <w:rsid w:val="00211C5A"/>
    <w:rsid w:val="002133B7"/>
    <w:rsid w:val="00214706"/>
    <w:rsid w:val="00216D90"/>
    <w:rsid w:val="00216F1A"/>
    <w:rsid w:val="00220769"/>
    <w:rsid w:val="002213BD"/>
    <w:rsid w:val="00222299"/>
    <w:rsid w:val="00222684"/>
    <w:rsid w:val="00222E9C"/>
    <w:rsid w:val="00223127"/>
    <w:rsid w:val="00223625"/>
    <w:rsid w:val="00223811"/>
    <w:rsid w:val="0022396D"/>
    <w:rsid w:val="00225FF0"/>
    <w:rsid w:val="0022615B"/>
    <w:rsid w:val="00226902"/>
    <w:rsid w:val="0022729B"/>
    <w:rsid w:val="002311BA"/>
    <w:rsid w:val="00231234"/>
    <w:rsid w:val="0023142C"/>
    <w:rsid w:val="002327FD"/>
    <w:rsid w:val="00233AC5"/>
    <w:rsid w:val="0023417D"/>
    <w:rsid w:val="002345E7"/>
    <w:rsid w:val="00234A28"/>
    <w:rsid w:val="00235382"/>
    <w:rsid w:val="00235D8C"/>
    <w:rsid w:val="00236D53"/>
    <w:rsid w:val="00240C37"/>
    <w:rsid w:val="00240D79"/>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50586"/>
    <w:rsid w:val="002508C1"/>
    <w:rsid w:val="00250EB9"/>
    <w:rsid w:val="00252703"/>
    <w:rsid w:val="002528AB"/>
    <w:rsid w:val="002528EF"/>
    <w:rsid w:val="0025345B"/>
    <w:rsid w:val="00253E54"/>
    <w:rsid w:val="002562B0"/>
    <w:rsid w:val="00256ABE"/>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C8"/>
    <w:rsid w:val="00277A07"/>
    <w:rsid w:val="00281203"/>
    <w:rsid w:val="002821EF"/>
    <w:rsid w:val="00284A9D"/>
    <w:rsid w:val="00284D79"/>
    <w:rsid w:val="002852C3"/>
    <w:rsid w:val="00285667"/>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5040"/>
    <w:rsid w:val="00295063"/>
    <w:rsid w:val="0029640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E7A"/>
    <w:rsid w:val="002A2E8A"/>
    <w:rsid w:val="002A3CF5"/>
    <w:rsid w:val="002A466B"/>
    <w:rsid w:val="002A4D1D"/>
    <w:rsid w:val="002A5265"/>
    <w:rsid w:val="002A55AF"/>
    <w:rsid w:val="002A57A6"/>
    <w:rsid w:val="002A68C5"/>
    <w:rsid w:val="002A6FCC"/>
    <w:rsid w:val="002A7CA1"/>
    <w:rsid w:val="002B0E45"/>
    <w:rsid w:val="002B11FE"/>
    <w:rsid w:val="002B1250"/>
    <w:rsid w:val="002B1452"/>
    <w:rsid w:val="002B1C2C"/>
    <w:rsid w:val="002B2383"/>
    <w:rsid w:val="002B4001"/>
    <w:rsid w:val="002B4130"/>
    <w:rsid w:val="002B4544"/>
    <w:rsid w:val="002B45F7"/>
    <w:rsid w:val="002B4686"/>
    <w:rsid w:val="002B4738"/>
    <w:rsid w:val="002B4B02"/>
    <w:rsid w:val="002B52F4"/>
    <w:rsid w:val="002B5741"/>
    <w:rsid w:val="002B5A86"/>
    <w:rsid w:val="002B659A"/>
    <w:rsid w:val="002B6851"/>
    <w:rsid w:val="002B76D9"/>
    <w:rsid w:val="002B779D"/>
    <w:rsid w:val="002B7AA4"/>
    <w:rsid w:val="002B7AEC"/>
    <w:rsid w:val="002B7B9C"/>
    <w:rsid w:val="002C1BF9"/>
    <w:rsid w:val="002C1F2F"/>
    <w:rsid w:val="002C2DA4"/>
    <w:rsid w:val="002C3256"/>
    <w:rsid w:val="002C376B"/>
    <w:rsid w:val="002C42C9"/>
    <w:rsid w:val="002C4BE8"/>
    <w:rsid w:val="002C568C"/>
    <w:rsid w:val="002C69D7"/>
    <w:rsid w:val="002C7E24"/>
    <w:rsid w:val="002D05B1"/>
    <w:rsid w:val="002D0DFC"/>
    <w:rsid w:val="002D1EDE"/>
    <w:rsid w:val="002D277E"/>
    <w:rsid w:val="002D2A14"/>
    <w:rsid w:val="002D3C66"/>
    <w:rsid w:val="002D3CD4"/>
    <w:rsid w:val="002D3DC2"/>
    <w:rsid w:val="002D47FD"/>
    <w:rsid w:val="002D47FF"/>
    <w:rsid w:val="002D4BDE"/>
    <w:rsid w:val="002D4E39"/>
    <w:rsid w:val="002D639E"/>
    <w:rsid w:val="002D67AC"/>
    <w:rsid w:val="002D6892"/>
    <w:rsid w:val="002D6D61"/>
    <w:rsid w:val="002D72C5"/>
    <w:rsid w:val="002D7648"/>
    <w:rsid w:val="002E0C86"/>
    <w:rsid w:val="002E35DE"/>
    <w:rsid w:val="002E3E38"/>
    <w:rsid w:val="002E426E"/>
    <w:rsid w:val="002E467D"/>
    <w:rsid w:val="002E486F"/>
    <w:rsid w:val="002E4AAF"/>
    <w:rsid w:val="002E588B"/>
    <w:rsid w:val="002E58F4"/>
    <w:rsid w:val="002E70F7"/>
    <w:rsid w:val="002E799B"/>
    <w:rsid w:val="002F01D1"/>
    <w:rsid w:val="002F0E67"/>
    <w:rsid w:val="002F1094"/>
    <w:rsid w:val="002F1465"/>
    <w:rsid w:val="002F3DD8"/>
    <w:rsid w:val="002F428A"/>
    <w:rsid w:val="002F4C23"/>
    <w:rsid w:val="002F59FF"/>
    <w:rsid w:val="002F701C"/>
    <w:rsid w:val="002F7C74"/>
    <w:rsid w:val="002F7E27"/>
    <w:rsid w:val="003000B7"/>
    <w:rsid w:val="00301AF0"/>
    <w:rsid w:val="00301CC1"/>
    <w:rsid w:val="00301FEA"/>
    <w:rsid w:val="0030273E"/>
    <w:rsid w:val="00302971"/>
    <w:rsid w:val="00303455"/>
    <w:rsid w:val="00304107"/>
    <w:rsid w:val="003048D1"/>
    <w:rsid w:val="00305300"/>
    <w:rsid w:val="00305409"/>
    <w:rsid w:val="00305596"/>
    <w:rsid w:val="00305660"/>
    <w:rsid w:val="0030572F"/>
    <w:rsid w:val="0030581C"/>
    <w:rsid w:val="00306E6F"/>
    <w:rsid w:val="00307C01"/>
    <w:rsid w:val="003101B1"/>
    <w:rsid w:val="00310909"/>
    <w:rsid w:val="00312F27"/>
    <w:rsid w:val="00313984"/>
    <w:rsid w:val="00313D30"/>
    <w:rsid w:val="00313ECE"/>
    <w:rsid w:val="003142AC"/>
    <w:rsid w:val="0031481F"/>
    <w:rsid w:val="00316037"/>
    <w:rsid w:val="003162C2"/>
    <w:rsid w:val="00316C72"/>
    <w:rsid w:val="00316FB7"/>
    <w:rsid w:val="003175BA"/>
    <w:rsid w:val="00317BED"/>
    <w:rsid w:val="00317E86"/>
    <w:rsid w:val="00317E9C"/>
    <w:rsid w:val="00317F3B"/>
    <w:rsid w:val="0032156E"/>
    <w:rsid w:val="00321756"/>
    <w:rsid w:val="00321B9C"/>
    <w:rsid w:val="00322035"/>
    <w:rsid w:val="0032234C"/>
    <w:rsid w:val="00322532"/>
    <w:rsid w:val="00323A32"/>
    <w:rsid w:val="0032401D"/>
    <w:rsid w:val="0032404C"/>
    <w:rsid w:val="00324938"/>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460F"/>
    <w:rsid w:val="0033493B"/>
    <w:rsid w:val="00335E87"/>
    <w:rsid w:val="00335E8C"/>
    <w:rsid w:val="00336575"/>
    <w:rsid w:val="003366AC"/>
    <w:rsid w:val="00336A86"/>
    <w:rsid w:val="003374DE"/>
    <w:rsid w:val="003376E4"/>
    <w:rsid w:val="00340623"/>
    <w:rsid w:val="003425E6"/>
    <w:rsid w:val="003431AF"/>
    <w:rsid w:val="0034357D"/>
    <w:rsid w:val="00343C43"/>
    <w:rsid w:val="003463B7"/>
    <w:rsid w:val="00346F41"/>
    <w:rsid w:val="00351ECB"/>
    <w:rsid w:val="00352943"/>
    <w:rsid w:val="00353A95"/>
    <w:rsid w:val="00353AAB"/>
    <w:rsid w:val="00355322"/>
    <w:rsid w:val="00355D8C"/>
    <w:rsid w:val="00356E6E"/>
    <w:rsid w:val="00357692"/>
    <w:rsid w:val="003606D5"/>
    <w:rsid w:val="00360E72"/>
    <w:rsid w:val="00361492"/>
    <w:rsid w:val="00361B5D"/>
    <w:rsid w:val="0036365C"/>
    <w:rsid w:val="00364DAA"/>
    <w:rsid w:val="00365EEA"/>
    <w:rsid w:val="00366386"/>
    <w:rsid w:val="00366411"/>
    <w:rsid w:val="00366416"/>
    <w:rsid w:val="00367815"/>
    <w:rsid w:val="00367A7C"/>
    <w:rsid w:val="00367BA3"/>
    <w:rsid w:val="003701D4"/>
    <w:rsid w:val="00370572"/>
    <w:rsid w:val="003705B6"/>
    <w:rsid w:val="00371EFD"/>
    <w:rsid w:val="00372681"/>
    <w:rsid w:val="00372F2D"/>
    <w:rsid w:val="003734B2"/>
    <w:rsid w:val="00373CED"/>
    <w:rsid w:val="00374D59"/>
    <w:rsid w:val="00374F96"/>
    <w:rsid w:val="00375D0C"/>
    <w:rsid w:val="003766D1"/>
    <w:rsid w:val="00376ACC"/>
    <w:rsid w:val="00376E39"/>
    <w:rsid w:val="003801C3"/>
    <w:rsid w:val="00380304"/>
    <w:rsid w:val="00380E43"/>
    <w:rsid w:val="0038131E"/>
    <w:rsid w:val="00382F99"/>
    <w:rsid w:val="00384C02"/>
    <w:rsid w:val="00384CD0"/>
    <w:rsid w:val="00384D26"/>
    <w:rsid w:val="003852F0"/>
    <w:rsid w:val="0038530E"/>
    <w:rsid w:val="00385A7C"/>
    <w:rsid w:val="00385C20"/>
    <w:rsid w:val="00386259"/>
    <w:rsid w:val="00387021"/>
    <w:rsid w:val="003902B2"/>
    <w:rsid w:val="00391855"/>
    <w:rsid w:val="00391CEC"/>
    <w:rsid w:val="00392AD9"/>
    <w:rsid w:val="00393759"/>
    <w:rsid w:val="00393811"/>
    <w:rsid w:val="00394E02"/>
    <w:rsid w:val="003956FB"/>
    <w:rsid w:val="003958BA"/>
    <w:rsid w:val="0039637E"/>
    <w:rsid w:val="00397214"/>
    <w:rsid w:val="003A078C"/>
    <w:rsid w:val="003A0E18"/>
    <w:rsid w:val="003A1161"/>
    <w:rsid w:val="003A133E"/>
    <w:rsid w:val="003A1D8C"/>
    <w:rsid w:val="003A2990"/>
    <w:rsid w:val="003A31D5"/>
    <w:rsid w:val="003A329C"/>
    <w:rsid w:val="003A3825"/>
    <w:rsid w:val="003A3C6A"/>
    <w:rsid w:val="003A49AB"/>
    <w:rsid w:val="003A4AF0"/>
    <w:rsid w:val="003A6042"/>
    <w:rsid w:val="003A613B"/>
    <w:rsid w:val="003A77DE"/>
    <w:rsid w:val="003B01B1"/>
    <w:rsid w:val="003B0977"/>
    <w:rsid w:val="003B09AA"/>
    <w:rsid w:val="003B0C59"/>
    <w:rsid w:val="003B1997"/>
    <w:rsid w:val="003B1EE3"/>
    <w:rsid w:val="003B2135"/>
    <w:rsid w:val="003B2329"/>
    <w:rsid w:val="003B234F"/>
    <w:rsid w:val="003B2489"/>
    <w:rsid w:val="003B2911"/>
    <w:rsid w:val="003B30DF"/>
    <w:rsid w:val="003B3597"/>
    <w:rsid w:val="003B4E28"/>
    <w:rsid w:val="003B4E47"/>
    <w:rsid w:val="003B4EC0"/>
    <w:rsid w:val="003B53CF"/>
    <w:rsid w:val="003B5A43"/>
    <w:rsid w:val="003B6CE3"/>
    <w:rsid w:val="003B6D1C"/>
    <w:rsid w:val="003B721A"/>
    <w:rsid w:val="003B7278"/>
    <w:rsid w:val="003B7D14"/>
    <w:rsid w:val="003C0650"/>
    <w:rsid w:val="003C075B"/>
    <w:rsid w:val="003C14F6"/>
    <w:rsid w:val="003C17C9"/>
    <w:rsid w:val="003C19A6"/>
    <w:rsid w:val="003C20E0"/>
    <w:rsid w:val="003C344D"/>
    <w:rsid w:val="003C3A2B"/>
    <w:rsid w:val="003C4679"/>
    <w:rsid w:val="003C540B"/>
    <w:rsid w:val="003C5484"/>
    <w:rsid w:val="003C553E"/>
    <w:rsid w:val="003C5FA5"/>
    <w:rsid w:val="003C65E3"/>
    <w:rsid w:val="003C6619"/>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2E10"/>
    <w:rsid w:val="003E3B3F"/>
    <w:rsid w:val="003E3B4E"/>
    <w:rsid w:val="003E4F25"/>
    <w:rsid w:val="003E4F99"/>
    <w:rsid w:val="003E540A"/>
    <w:rsid w:val="003E5F22"/>
    <w:rsid w:val="003E6049"/>
    <w:rsid w:val="003E68F4"/>
    <w:rsid w:val="003E6B9A"/>
    <w:rsid w:val="003E7D38"/>
    <w:rsid w:val="003F048C"/>
    <w:rsid w:val="003F1A8E"/>
    <w:rsid w:val="003F40DA"/>
    <w:rsid w:val="003F43F6"/>
    <w:rsid w:val="003F448E"/>
    <w:rsid w:val="003F46A1"/>
    <w:rsid w:val="003F49BA"/>
    <w:rsid w:val="003F4FB0"/>
    <w:rsid w:val="003F6A1C"/>
    <w:rsid w:val="00401A3B"/>
    <w:rsid w:val="0040277F"/>
    <w:rsid w:val="00404DE3"/>
    <w:rsid w:val="0040513C"/>
    <w:rsid w:val="00405C2A"/>
    <w:rsid w:val="00406251"/>
    <w:rsid w:val="0040642E"/>
    <w:rsid w:val="00406789"/>
    <w:rsid w:val="00407462"/>
    <w:rsid w:val="004101DA"/>
    <w:rsid w:val="00410951"/>
    <w:rsid w:val="004109EA"/>
    <w:rsid w:val="0041107A"/>
    <w:rsid w:val="00411CD9"/>
    <w:rsid w:val="004121EE"/>
    <w:rsid w:val="00412438"/>
    <w:rsid w:val="00412F4B"/>
    <w:rsid w:val="00413022"/>
    <w:rsid w:val="0041400C"/>
    <w:rsid w:val="004149F4"/>
    <w:rsid w:val="0041564B"/>
    <w:rsid w:val="00415BB2"/>
    <w:rsid w:val="00416230"/>
    <w:rsid w:val="00416A1C"/>
    <w:rsid w:val="0041730D"/>
    <w:rsid w:val="00417881"/>
    <w:rsid w:val="004200CD"/>
    <w:rsid w:val="004200D4"/>
    <w:rsid w:val="004204A3"/>
    <w:rsid w:val="00421256"/>
    <w:rsid w:val="00422E39"/>
    <w:rsid w:val="004234EA"/>
    <w:rsid w:val="00424255"/>
    <w:rsid w:val="004242F1"/>
    <w:rsid w:val="0042430E"/>
    <w:rsid w:val="0042442A"/>
    <w:rsid w:val="00424C69"/>
    <w:rsid w:val="00424C9C"/>
    <w:rsid w:val="00425162"/>
    <w:rsid w:val="00426D08"/>
    <w:rsid w:val="004311D2"/>
    <w:rsid w:val="004312C3"/>
    <w:rsid w:val="00435010"/>
    <w:rsid w:val="0043686B"/>
    <w:rsid w:val="00437A41"/>
    <w:rsid w:val="00437E0D"/>
    <w:rsid w:val="004405BD"/>
    <w:rsid w:val="00441B8C"/>
    <w:rsid w:val="00442013"/>
    <w:rsid w:val="004420BB"/>
    <w:rsid w:val="00442498"/>
    <w:rsid w:val="004425C5"/>
    <w:rsid w:val="00444A79"/>
    <w:rsid w:val="00444A9E"/>
    <w:rsid w:val="00445196"/>
    <w:rsid w:val="00445587"/>
    <w:rsid w:val="0044589A"/>
    <w:rsid w:val="00445D18"/>
    <w:rsid w:val="00445D84"/>
    <w:rsid w:val="00446869"/>
    <w:rsid w:val="004474A8"/>
    <w:rsid w:val="00450C07"/>
    <w:rsid w:val="00450F6C"/>
    <w:rsid w:val="00452669"/>
    <w:rsid w:val="00452CE5"/>
    <w:rsid w:val="00452DDC"/>
    <w:rsid w:val="00452F7C"/>
    <w:rsid w:val="00453797"/>
    <w:rsid w:val="00454102"/>
    <w:rsid w:val="00454F81"/>
    <w:rsid w:val="00455C80"/>
    <w:rsid w:val="004607D8"/>
    <w:rsid w:val="00460AB2"/>
    <w:rsid w:val="0046198B"/>
    <w:rsid w:val="00461B1C"/>
    <w:rsid w:val="00461FB7"/>
    <w:rsid w:val="00462A49"/>
    <w:rsid w:val="00463331"/>
    <w:rsid w:val="00463A33"/>
    <w:rsid w:val="00463E98"/>
    <w:rsid w:val="00464531"/>
    <w:rsid w:val="0046540F"/>
    <w:rsid w:val="00465C5E"/>
    <w:rsid w:val="00466443"/>
    <w:rsid w:val="00466CDA"/>
    <w:rsid w:val="00470D36"/>
    <w:rsid w:val="0047137C"/>
    <w:rsid w:val="004717B4"/>
    <w:rsid w:val="00471CCA"/>
    <w:rsid w:val="00472060"/>
    <w:rsid w:val="0047241A"/>
    <w:rsid w:val="00472B61"/>
    <w:rsid w:val="0047330F"/>
    <w:rsid w:val="004734ED"/>
    <w:rsid w:val="004744CE"/>
    <w:rsid w:val="00474CBA"/>
    <w:rsid w:val="00475949"/>
    <w:rsid w:val="00475BA9"/>
    <w:rsid w:val="00480F8C"/>
    <w:rsid w:val="004818EA"/>
    <w:rsid w:val="00481AD1"/>
    <w:rsid w:val="004824B0"/>
    <w:rsid w:val="00482DBD"/>
    <w:rsid w:val="00482EC8"/>
    <w:rsid w:val="00483084"/>
    <w:rsid w:val="004851AC"/>
    <w:rsid w:val="004869C1"/>
    <w:rsid w:val="00487D88"/>
    <w:rsid w:val="0049040F"/>
    <w:rsid w:val="004909A6"/>
    <w:rsid w:val="004922C6"/>
    <w:rsid w:val="00493029"/>
    <w:rsid w:val="00494B8D"/>
    <w:rsid w:val="004950E2"/>
    <w:rsid w:val="00495B01"/>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5832"/>
    <w:rsid w:val="004C5C9B"/>
    <w:rsid w:val="004C5FCD"/>
    <w:rsid w:val="004C6B5B"/>
    <w:rsid w:val="004C7F16"/>
    <w:rsid w:val="004D0C5B"/>
    <w:rsid w:val="004D2279"/>
    <w:rsid w:val="004D248F"/>
    <w:rsid w:val="004D3E00"/>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4BF8"/>
    <w:rsid w:val="004E52F6"/>
    <w:rsid w:val="004E68E2"/>
    <w:rsid w:val="004E71B7"/>
    <w:rsid w:val="004F000A"/>
    <w:rsid w:val="004F1C4C"/>
    <w:rsid w:val="004F21F2"/>
    <w:rsid w:val="004F2AE1"/>
    <w:rsid w:val="004F334F"/>
    <w:rsid w:val="004F37E7"/>
    <w:rsid w:val="004F43BE"/>
    <w:rsid w:val="004F46A8"/>
    <w:rsid w:val="004F48BD"/>
    <w:rsid w:val="004F595F"/>
    <w:rsid w:val="004F5DD0"/>
    <w:rsid w:val="004F5E44"/>
    <w:rsid w:val="004F615D"/>
    <w:rsid w:val="004F6164"/>
    <w:rsid w:val="004F6B8F"/>
    <w:rsid w:val="004F6CC5"/>
    <w:rsid w:val="004F7462"/>
    <w:rsid w:val="004F7547"/>
    <w:rsid w:val="004F7D1E"/>
    <w:rsid w:val="0050032A"/>
    <w:rsid w:val="00500528"/>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34D7"/>
    <w:rsid w:val="005243F4"/>
    <w:rsid w:val="005248E1"/>
    <w:rsid w:val="00524A24"/>
    <w:rsid w:val="00524ADC"/>
    <w:rsid w:val="00525414"/>
    <w:rsid w:val="00526018"/>
    <w:rsid w:val="00526FB6"/>
    <w:rsid w:val="005300CC"/>
    <w:rsid w:val="005304B8"/>
    <w:rsid w:val="00530F31"/>
    <w:rsid w:val="00531170"/>
    <w:rsid w:val="0053173A"/>
    <w:rsid w:val="005318F4"/>
    <w:rsid w:val="00531EA2"/>
    <w:rsid w:val="0053227B"/>
    <w:rsid w:val="0053267D"/>
    <w:rsid w:val="00532EF1"/>
    <w:rsid w:val="005331A7"/>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4754"/>
    <w:rsid w:val="00544CB3"/>
    <w:rsid w:val="00544F27"/>
    <w:rsid w:val="00546389"/>
    <w:rsid w:val="00546B53"/>
    <w:rsid w:val="00550781"/>
    <w:rsid w:val="00552010"/>
    <w:rsid w:val="005524E6"/>
    <w:rsid w:val="00552624"/>
    <w:rsid w:val="00553E5F"/>
    <w:rsid w:val="00554CCD"/>
    <w:rsid w:val="0055526C"/>
    <w:rsid w:val="005556FD"/>
    <w:rsid w:val="00555A39"/>
    <w:rsid w:val="0055633E"/>
    <w:rsid w:val="005573CC"/>
    <w:rsid w:val="0055793A"/>
    <w:rsid w:val="0055798C"/>
    <w:rsid w:val="00557EFB"/>
    <w:rsid w:val="00560762"/>
    <w:rsid w:val="00561D32"/>
    <w:rsid w:val="00563575"/>
    <w:rsid w:val="00563677"/>
    <w:rsid w:val="00564892"/>
    <w:rsid w:val="005666A1"/>
    <w:rsid w:val="00567C76"/>
    <w:rsid w:val="00570DB7"/>
    <w:rsid w:val="00570E76"/>
    <w:rsid w:val="00570F75"/>
    <w:rsid w:val="005721A7"/>
    <w:rsid w:val="0057223E"/>
    <w:rsid w:val="0057327A"/>
    <w:rsid w:val="00576666"/>
    <w:rsid w:val="005774FB"/>
    <w:rsid w:val="005808ED"/>
    <w:rsid w:val="0058095D"/>
    <w:rsid w:val="00581D66"/>
    <w:rsid w:val="00582305"/>
    <w:rsid w:val="005823C7"/>
    <w:rsid w:val="005824A8"/>
    <w:rsid w:val="0058288A"/>
    <w:rsid w:val="005831E0"/>
    <w:rsid w:val="00583C81"/>
    <w:rsid w:val="00585087"/>
    <w:rsid w:val="00585287"/>
    <w:rsid w:val="005858E4"/>
    <w:rsid w:val="00585903"/>
    <w:rsid w:val="00585D62"/>
    <w:rsid w:val="0058653F"/>
    <w:rsid w:val="00586A9E"/>
    <w:rsid w:val="00587601"/>
    <w:rsid w:val="00587F12"/>
    <w:rsid w:val="005905F3"/>
    <w:rsid w:val="00590EDE"/>
    <w:rsid w:val="0059289D"/>
    <w:rsid w:val="00592C0A"/>
    <w:rsid w:val="00592D74"/>
    <w:rsid w:val="005937B3"/>
    <w:rsid w:val="005948D8"/>
    <w:rsid w:val="00594A76"/>
    <w:rsid w:val="005972B2"/>
    <w:rsid w:val="005A02E4"/>
    <w:rsid w:val="005A0F2F"/>
    <w:rsid w:val="005A11C3"/>
    <w:rsid w:val="005A1235"/>
    <w:rsid w:val="005A1DC8"/>
    <w:rsid w:val="005A2472"/>
    <w:rsid w:val="005A2A5B"/>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46D"/>
    <w:rsid w:val="005B4FB5"/>
    <w:rsid w:val="005B52FA"/>
    <w:rsid w:val="005B5BC4"/>
    <w:rsid w:val="005B6301"/>
    <w:rsid w:val="005B63F4"/>
    <w:rsid w:val="005B64A2"/>
    <w:rsid w:val="005B660C"/>
    <w:rsid w:val="005B683D"/>
    <w:rsid w:val="005B6BED"/>
    <w:rsid w:val="005B7466"/>
    <w:rsid w:val="005B7DF1"/>
    <w:rsid w:val="005C1FD3"/>
    <w:rsid w:val="005C22D1"/>
    <w:rsid w:val="005C3745"/>
    <w:rsid w:val="005C3C11"/>
    <w:rsid w:val="005C4898"/>
    <w:rsid w:val="005C4E5A"/>
    <w:rsid w:val="005C4FFC"/>
    <w:rsid w:val="005C6032"/>
    <w:rsid w:val="005C7D98"/>
    <w:rsid w:val="005D0BC5"/>
    <w:rsid w:val="005D1275"/>
    <w:rsid w:val="005D13B8"/>
    <w:rsid w:val="005D1682"/>
    <w:rsid w:val="005D19AA"/>
    <w:rsid w:val="005D39FA"/>
    <w:rsid w:val="005D485F"/>
    <w:rsid w:val="005D4A9D"/>
    <w:rsid w:val="005D4CB1"/>
    <w:rsid w:val="005D52C9"/>
    <w:rsid w:val="005D57B7"/>
    <w:rsid w:val="005D5E16"/>
    <w:rsid w:val="005D6CED"/>
    <w:rsid w:val="005D7314"/>
    <w:rsid w:val="005D7477"/>
    <w:rsid w:val="005D79DB"/>
    <w:rsid w:val="005E0C6B"/>
    <w:rsid w:val="005E0EC2"/>
    <w:rsid w:val="005E119D"/>
    <w:rsid w:val="005E1CBD"/>
    <w:rsid w:val="005E2127"/>
    <w:rsid w:val="005E2620"/>
    <w:rsid w:val="005E2C44"/>
    <w:rsid w:val="005E3366"/>
    <w:rsid w:val="005E392E"/>
    <w:rsid w:val="005E5B19"/>
    <w:rsid w:val="005E63B3"/>
    <w:rsid w:val="005E64B7"/>
    <w:rsid w:val="005E64BC"/>
    <w:rsid w:val="005E67A5"/>
    <w:rsid w:val="005E6841"/>
    <w:rsid w:val="005E722E"/>
    <w:rsid w:val="005E762D"/>
    <w:rsid w:val="005E7A39"/>
    <w:rsid w:val="005E7B74"/>
    <w:rsid w:val="005E7BB1"/>
    <w:rsid w:val="005F0C67"/>
    <w:rsid w:val="005F1105"/>
    <w:rsid w:val="005F13D1"/>
    <w:rsid w:val="005F145A"/>
    <w:rsid w:val="005F2CF4"/>
    <w:rsid w:val="005F3F1D"/>
    <w:rsid w:val="005F3FDF"/>
    <w:rsid w:val="005F4A96"/>
    <w:rsid w:val="005F50DF"/>
    <w:rsid w:val="005F5322"/>
    <w:rsid w:val="005F5AE9"/>
    <w:rsid w:val="005F64D3"/>
    <w:rsid w:val="005F6AFD"/>
    <w:rsid w:val="006000C5"/>
    <w:rsid w:val="00600F4A"/>
    <w:rsid w:val="00601694"/>
    <w:rsid w:val="0060217E"/>
    <w:rsid w:val="006028FE"/>
    <w:rsid w:val="00602F9C"/>
    <w:rsid w:val="006038BA"/>
    <w:rsid w:val="00604CB1"/>
    <w:rsid w:val="00605CF6"/>
    <w:rsid w:val="00607232"/>
    <w:rsid w:val="00607399"/>
    <w:rsid w:val="0061020D"/>
    <w:rsid w:val="00610FC0"/>
    <w:rsid w:val="006111B1"/>
    <w:rsid w:val="006121FB"/>
    <w:rsid w:val="006143DD"/>
    <w:rsid w:val="00614DFE"/>
    <w:rsid w:val="006160F2"/>
    <w:rsid w:val="00616F95"/>
    <w:rsid w:val="00617818"/>
    <w:rsid w:val="00617EDA"/>
    <w:rsid w:val="00617F25"/>
    <w:rsid w:val="0062026E"/>
    <w:rsid w:val="00620CF5"/>
    <w:rsid w:val="00621188"/>
    <w:rsid w:val="00621B23"/>
    <w:rsid w:val="00623EAF"/>
    <w:rsid w:val="00625322"/>
    <w:rsid w:val="006257ED"/>
    <w:rsid w:val="0062634D"/>
    <w:rsid w:val="006264FA"/>
    <w:rsid w:val="00626BE2"/>
    <w:rsid w:val="006270AF"/>
    <w:rsid w:val="006271A9"/>
    <w:rsid w:val="00630252"/>
    <w:rsid w:val="0063068C"/>
    <w:rsid w:val="006306C9"/>
    <w:rsid w:val="00630B8A"/>
    <w:rsid w:val="00632EC5"/>
    <w:rsid w:val="006332B3"/>
    <w:rsid w:val="006346D5"/>
    <w:rsid w:val="006351DB"/>
    <w:rsid w:val="006356DC"/>
    <w:rsid w:val="00635F49"/>
    <w:rsid w:val="00636102"/>
    <w:rsid w:val="00636232"/>
    <w:rsid w:val="00636627"/>
    <w:rsid w:val="00636F1E"/>
    <w:rsid w:val="006376A7"/>
    <w:rsid w:val="00640456"/>
    <w:rsid w:val="00640A8B"/>
    <w:rsid w:val="0064148E"/>
    <w:rsid w:val="006419D7"/>
    <w:rsid w:val="00642DD0"/>
    <w:rsid w:val="00642E8D"/>
    <w:rsid w:val="00642EAF"/>
    <w:rsid w:val="006435A4"/>
    <w:rsid w:val="00643665"/>
    <w:rsid w:val="0064373F"/>
    <w:rsid w:val="00643BF5"/>
    <w:rsid w:val="00644E68"/>
    <w:rsid w:val="00644EE7"/>
    <w:rsid w:val="00644F60"/>
    <w:rsid w:val="00645639"/>
    <w:rsid w:val="00645808"/>
    <w:rsid w:val="00645D10"/>
    <w:rsid w:val="00646160"/>
    <w:rsid w:val="00646173"/>
    <w:rsid w:val="00646953"/>
    <w:rsid w:val="00646B1A"/>
    <w:rsid w:val="00646D64"/>
    <w:rsid w:val="006503D8"/>
    <w:rsid w:val="006506BC"/>
    <w:rsid w:val="00651468"/>
    <w:rsid w:val="006521F9"/>
    <w:rsid w:val="0065267A"/>
    <w:rsid w:val="006531B0"/>
    <w:rsid w:val="006537BB"/>
    <w:rsid w:val="006547D3"/>
    <w:rsid w:val="00655AB2"/>
    <w:rsid w:val="0065700C"/>
    <w:rsid w:val="0065702A"/>
    <w:rsid w:val="00657FDE"/>
    <w:rsid w:val="006615BA"/>
    <w:rsid w:val="00661855"/>
    <w:rsid w:val="0066274F"/>
    <w:rsid w:val="0066311D"/>
    <w:rsid w:val="0066363B"/>
    <w:rsid w:val="00663872"/>
    <w:rsid w:val="0066489E"/>
    <w:rsid w:val="006649DB"/>
    <w:rsid w:val="0066504F"/>
    <w:rsid w:val="00665AF6"/>
    <w:rsid w:val="00666B29"/>
    <w:rsid w:val="0066768B"/>
    <w:rsid w:val="00667D55"/>
    <w:rsid w:val="00671E92"/>
    <w:rsid w:val="00672533"/>
    <w:rsid w:val="006735A5"/>
    <w:rsid w:val="00673642"/>
    <w:rsid w:val="00674418"/>
    <w:rsid w:val="00674811"/>
    <w:rsid w:val="006748A8"/>
    <w:rsid w:val="00674C7A"/>
    <w:rsid w:val="00674CE7"/>
    <w:rsid w:val="006763C6"/>
    <w:rsid w:val="00676C4F"/>
    <w:rsid w:val="0067748B"/>
    <w:rsid w:val="00677E94"/>
    <w:rsid w:val="00681281"/>
    <w:rsid w:val="00681E0D"/>
    <w:rsid w:val="0068285B"/>
    <w:rsid w:val="00682E9B"/>
    <w:rsid w:val="006833AB"/>
    <w:rsid w:val="0068382A"/>
    <w:rsid w:val="00684C4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A09"/>
    <w:rsid w:val="006C17AF"/>
    <w:rsid w:val="006C198E"/>
    <w:rsid w:val="006C1D40"/>
    <w:rsid w:val="006C22C7"/>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1A78"/>
    <w:rsid w:val="006E21FB"/>
    <w:rsid w:val="006E259A"/>
    <w:rsid w:val="006E27F8"/>
    <w:rsid w:val="006E316F"/>
    <w:rsid w:val="006E3473"/>
    <w:rsid w:val="006E3979"/>
    <w:rsid w:val="006E5B92"/>
    <w:rsid w:val="006E6B48"/>
    <w:rsid w:val="006E724F"/>
    <w:rsid w:val="006E7D32"/>
    <w:rsid w:val="006F0449"/>
    <w:rsid w:val="006F1262"/>
    <w:rsid w:val="006F18B7"/>
    <w:rsid w:val="006F2462"/>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417"/>
    <w:rsid w:val="0070668F"/>
    <w:rsid w:val="007072CB"/>
    <w:rsid w:val="007101EE"/>
    <w:rsid w:val="0071085B"/>
    <w:rsid w:val="00710ADB"/>
    <w:rsid w:val="00710C48"/>
    <w:rsid w:val="00711115"/>
    <w:rsid w:val="00711781"/>
    <w:rsid w:val="007126EC"/>
    <w:rsid w:val="007130E5"/>
    <w:rsid w:val="0071333B"/>
    <w:rsid w:val="00716A64"/>
    <w:rsid w:val="007170B4"/>
    <w:rsid w:val="0072042B"/>
    <w:rsid w:val="007213CF"/>
    <w:rsid w:val="00721432"/>
    <w:rsid w:val="00721EAE"/>
    <w:rsid w:val="007223CB"/>
    <w:rsid w:val="007227DC"/>
    <w:rsid w:val="00722C0D"/>
    <w:rsid w:val="00723B36"/>
    <w:rsid w:val="00723EB2"/>
    <w:rsid w:val="007240AD"/>
    <w:rsid w:val="00725AFA"/>
    <w:rsid w:val="007260C6"/>
    <w:rsid w:val="00726529"/>
    <w:rsid w:val="0072789A"/>
    <w:rsid w:val="007302B3"/>
    <w:rsid w:val="00730BC4"/>
    <w:rsid w:val="00730FE7"/>
    <w:rsid w:val="0073110A"/>
    <w:rsid w:val="00731506"/>
    <w:rsid w:val="00731754"/>
    <w:rsid w:val="007317D5"/>
    <w:rsid w:val="0073258F"/>
    <w:rsid w:val="0073296D"/>
    <w:rsid w:val="00732CBF"/>
    <w:rsid w:val="00733B28"/>
    <w:rsid w:val="00734FB4"/>
    <w:rsid w:val="00735092"/>
    <w:rsid w:val="007356E1"/>
    <w:rsid w:val="0073647A"/>
    <w:rsid w:val="00737452"/>
    <w:rsid w:val="00737CCE"/>
    <w:rsid w:val="0074057C"/>
    <w:rsid w:val="00740715"/>
    <w:rsid w:val="007413F9"/>
    <w:rsid w:val="00741887"/>
    <w:rsid w:val="007418F2"/>
    <w:rsid w:val="007423A9"/>
    <w:rsid w:val="0074379F"/>
    <w:rsid w:val="00743A88"/>
    <w:rsid w:val="00744A0C"/>
    <w:rsid w:val="00745E9F"/>
    <w:rsid w:val="00746CF7"/>
    <w:rsid w:val="00746D82"/>
    <w:rsid w:val="0075087A"/>
    <w:rsid w:val="00750AA5"/>
    <w:rsid w:val="00751327"/>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158"/>
    <w:rsid w:val="00781BD1"/>
    <w:rsid w:val="00781EC0"/>
    <w:rsid w:val="0078243D"/>
    <w:rsid w:val="00782BA7"/>
    <w:rsid w:val="007835EE"/>
    <w:rsid w:val="0078373D"/>
    <w:rsid w:val="0078398C"/>
    <w:rsid w:val="00783C71"/>
    <w:rsid w:val="00783CFA"/>
    <w:rsid w:val="00783FC9"/>
    <w:rsid w:val="00784F4E"/>
    <w:rsid w:val="007859EC"/>
    <w:rsid w:val="00785B78"/>
    <w:rsid w:val="00785DF7"/>
    <w:rsid w:val="007862D4"/>
    <w:rsid w:val="00786D51"/>
    <w:rsid w:val="00787A75"/>
    <w:rsid w:val="00787E59"/>
    <w:rsid w:val="00790214"/>
    <w:rsid w:val="00791799"/>
    <w:rsid w:val="00791905"/>
    <w:rsid w:val="00792342"/>
    <w:rsid w:val="0079285B"/>
    <w:rsid w:val="007930C3"/>
    <w:rsid w:val="007932B2"/>
    <w:rsid w:val="00793BB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2179"/>
    <w:rsid w:val="007D36F4"/>
    <w:rsid w:val="007D3785"/>
    <w:rsid w:val="007D3834"/>
    <w:rsid w:val="007D3A90"/>
    <w:rsid w:val="007D468D"/>
    <w:rsid w:val="007D48DB"/>
    <w:rsid w:val="007D565F"/>
    <w:rsid w:val="007D657C"/>
    <w:rsid w:val="007D696B"/>
    <w:rsid w:val="007D6A07"/>
    <w:rsid w:val="007D728E"/>
    <w:rsid w:val="007E1369"/>
    <w:rsid w:val="007E20D7"/>
    <w:rsid w:val="007E2F4A"/>
    <w:rsid w:val="007E35EE"/>
    <w:rsid w:val="007E495F"/>
    <w:rsid w:val="007E5653"/>
    <w:rsid w:val="007E6154"/>
    <w:rsid w:val="007E6351"/>
    <w:rsid w:val="007E756B"/>
    <w:rsid w:val="007F0928"/>
    <w:rsid w:val="007F0A44"/>
    <w:rsid w:val="007F1A74"/>
    <w:rsid w:val="007F23FE"/>
    <w:rsid w:val="007F2555"/>
    <w:rsid w:val="007F35F9"/>
    <w:rsid w:val="007F3E5F"/>
    <w:rsid w:val="007F4617"/>
    <w:rsid w:val="007F4C8E"/>
    <w:rsid w:val="007F55D0"/>
    <w:rsid w:val="007F57C5"/>
    <w:rsid w:val="007F5DDB"/>
    <w:rsid w:val="007F5F6F"/>
    <w:rsid w:val="007F5FC3"/>
    <w:rsid w:val="007F63C0"/>
    <w:rsid w:val="007F7A67"/>
    <w:rsid w:val="007F7C0E"/>
    <w:rsid w:val="00800170"/>
    <w:rsid w:val="00800FD9"/>
    <w:rsid w:val="008018AD"/>
    <w:rsid w:val="00801F64"/>
    <w:rsid w:val="00802350"/>
    <w:rsid w:val="00802540"/>
    <w:rsid w:val="00802B76"/>
    <w:rsid w:val="008030F0"/>
    <w:rsid w:val="0080401D"/>
    <w:rsid w:val="0080492C"/>
    <w:rsid w:val="008057AE"/>
    <w:rsid w:val="00805B63"/>
    <w:rsid w:val="00806457"/>
    <w:rsid w:val="00806F34"/>
    <w:rsid w:val="00807AB3"/>
    <w:rsid w:val="00807FE7"/>
    <w:rsid w:val="00811DC4"/>
    <w:rsid w:val="0081406F"/>
    <w:rsid w:val="008140DC"/>
    <w:rsid w:val="008141AA"/>
    <w:rsid w:val="00814237"/>
    <w:rsid w:val="00814305"/>
    <w:rsid w:val="008148D6"/>
    <w:rsid w:val="00816ADB"/>
    <w:rsid w:val="00816EC6"/>
    <w:rsid w:val="008172D9"/>
    <w:rsid w:val="008209AD"/>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ECC"/>
    <w:rsid w:val="008326F8"/>
    <w:rsid w:val="008328B5"/>
    <w:rsid w:val="00832DEE"/>
    <w:rsid w:val="00832DF7"/>
    <w:rsid w:val="0083323F"/>
    <w:rsid w:val="0083328F"/>
    <w:rsid w:val="0083356E"/>
    <w:rsid w:val="00833768"/>
    <w:rsid w:val="00834326"/>
    <w:rsid w:val="00835105"/>
    <w:rsid w:val="00835128"/>
    <w:rsid w:val="008356E2"/>
    <w:rsid w:val="00836F4F"/>
    <w:rsid w:val="0084085B"/>
    <w:rsid w:val="008412C3"/>
    <w:rsid w:val="00841DF0"/>
    <w:rsid w:val="00842085"/>
    <w:rsid w:val="00842974"/>
    <w:rsid w:val="008432D0"/>
    <w:rsid w:val="00843449"/>
    <w:rsid w:val="00844509"/>
    <w:rsid w:val="008446B5"/>
    <w:rsid w:val="00844DC7"/>
    <w:rsid w:val="008450B8"/>
    <w:rsid w:val="008454D9"/>
    <w:rsid w:val="00845DE4"/>
    <w:rsid w:val="00845F64"/>
    <w:rsid w:val="0084685B"/>
    <w:rsid w:val="00846956"/>
    <w:rsid w:val="008477A7"/>
    <w:rsid w:val="008478C0"/>
    <w:rsid w:val="00850B40"/>
    <w:rsid w:val="008514EB"/>
    <w:rsid w:val="00851838"/>
    <w:rsid w:val="008519B7"/>
    <w:rsid w:val="00851BC9"/>
    <w:rsid w:val="00851FF5"/>
    <w:rsid w:val="0085266F"/>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546A"/>
    <w:rsid w:val="00866A17"/>
    <w:rsid w:val="00866A49"/>
    <w:rsid w:val="00866B90"/>
    <w:rsid w:val="008678AB"/>
    <w:rsid w:val="0087018F"/>
    <w:rsid w:val="00870229"/>
    <w:rsid w:val="00870BAA"/>
    <w:rsid w:val="00870EE7"/>
    <w:rsid w:val="00871455"/>
    <w:rsid w:val="00871AA2"/>
    <w:rsid w:val="0087349B"/>
    <w:rsid w:val="00874164"/>
    <w:rsid w:val="00875530"/>
    <w:rsid w:val="0087568A"/>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E3E"/>
    <w:rsid w:val="008844C8"/>
    <w:rsid w:val="008845DC"/>
    <w:rsid w:val="0088474A"/>
    <w:rsid w:val="008850EA"/>
    <w:rsid w:val="0088522D"/>
    <w:rsid w:val="00885BE5"/>
    <w:rsid w:val="00885FA0"/>
    <w:rsid w:val="00886776"/>
    <w:rsid w:val="00886AC2"/>
    <w:rsid w:val="00887BAF"/>
    <w:rsid w:val="00890900"/>
    <w:rsid w:val="00890DF6"/>
    <w:rsid w:val="00890E97"/>
    <w:rsid w:val="008911DD"/>
    <w:rsid w:val="008921E9"/>
    <w:rsid w:val="00892766"/>
    <w:rsid w:val="00892953"/>
    <w:rsid w:val="008930FB"/>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C78"/>
    <w:rsid w:val="008C3E92"/>
    <w:rsid w:val="008C514D"/>
    <w:rsid w:val="008C5C0D"/>
    <w:rsid w:val="008C5F09"/>
    <w:rsid w:val="008C600F"/>
    <w:rsid w:val="008C6564"/>
    <w:rsid w:val="008C729E"/>
    <w:rsid w:val="008C750B"/>
    <w:rsid w:val="008C7F37"/>
    <w:rsid w:val="008D0D2F"/>
    <w:rsid w:val="008D484A"/>
    <w:rsid w:val="008D506B"/>
    <w:rsid w:val="008D5254"/>
    <w:rsid w:val="008D6BCB"/>
    <w:rsid w:val="008D7736"/>
    <w:rsid w:val="008D77E3"/>
    <w:rsid w:val="008D7813"/>
    <w:rsid w:val="008D7AD5"/>
    <w:rsid w:val="008D7EBB"/>
    <w:rsid w:val="008E1292"/>
    <w:rsid w:val="008E1321"/>
    <w:rsid w:val="008E166C"/>
    <w:rsid w:val="008E22DA"/>
    <w:rsid w:val="008E2BFB"/>
    <w:rsid w:val="008E3D39"/>
    <w:rsid w:val="008E4A53"/>
    <w:rsid w:val="008E4D58"/>
    <w:rsid w:val="008E5409"/>
    <w:rsid w:val="008E58E8"/>
    <w:rsid w:val="008E66EA"/>
    <w:rsid w:val="008E6A1A"/>
    <w:rsid w:val="008E6D09"/>
    <w:rsid w:val="008E756C"/>
    <w:rsid w:val="008E7960"/>
    <w:rsid w:val="008F20DF"/>
    <w:rsid w:val="008F2DAC"/>
    <w:rsid w:val="008F2DCF"/>
    <w:rsid w:val="008F4696"/>
    <w:rsid w:val="008F4983"/>
    <w:rsid w:val="008F4A2E"/>
    <w:rsid w:val="008F5616"/>
    <w:rsid w:val="008F5C9A"/>
    <w:rsid w:val="008F686C"/>
    <w:rsid w:val="008F72B9"/>
    <w:rsid w:val="00900548"/>
    <w:rsid w:val="00901F83"/>
    <w:rsid w:val="009020B3"/>
    <w:rsid w:val="009031FB"/>
    <w:rsid w:val="00903380"/>
    <w:rsid w:val="00903518"/>
    <w:rsid w:val="00904646"/>
    <w:rsid w:val="0090481A"/>
    <w:rsid w:val="00904848"/>
    <w:rsid w:val="00904889"/>
    <w:rsid w:val="009056A0"/>
    <w:rsid w:val="00906928"/>
    <w:rsid w:val="00906F84"/>
    <w:rsid w:val="00907A43"/>
    <w:rsid w:val="00907E2B"/>
    <w:rsid w:val="00911704"/>
    <w:rsid w:val="00911B85"/>
    <w:rsid w:val="00911E92"/>
    <w:rsid w:val="0091270B"/>
    <w:rsid w:val="00912C05"/>
    <w:rsid w:val="009130CE"/>
    <w:rsid w:val="00913621"/>
    <w:rsid w:val="0091368F"/>
    <w:rsid w:val="00913A19"/>
    <w:rsid w:val="009147D7"/>
    <w:rsid w:val="00915034"/>
    <w:rsid w:val="009150E3"/>
    <w:rsid w:val="009154C1"/>
    <w:rsid w:val="00915D6F"/>
    <w:rsid w:val="00916E33"/>
    <w:rsid w:val="009209A0"/>
    <w:rsid w:val="00920D82"/>
    <w:rsid w:val="009230BB"/>
    <w:rsid w:val="009240C3"/>
    <w:rsid w:val="0092496A"/>
    <w:rsid w:val="00924EE4"/>
    <w:rsid w:val="00925EE0"/>
    <w:rsid w:val="00926721"/>
    <w:rsid w:val="00926727"/>
    <w:rsid w:val="00927299"/>
    <w:rsid w:val="00927DFE"/>
    <w:rsid w:val="00927FAA"/>
    <w:rsid w:val="00931199"/>
    <w:rsid w:val="00931638"/>
    <w:rsid w:val="00931B70"/>
    <w:rsid w:val="00931C15"/>
    <w:rsid w:val="00932453"/>
    <w:rsid w:val="00932D9B"/>
    <w:rsid w:val="00932F86"/>
    <w:rsid w:val="009333E2"/>
    <w:rsid w:val="009337EF"/>
    <w:rsid w:val="00933CDB"/>
    <w:rsid w:val="00933D16"/>
    <w:rsid w:val="009342E7"/>
    <w:rsid w:val="0093454C"/>
    <w:rsid w:val="00934F0D"/>
    <w:rsid w:val="009358F7"/>
    <w:rsid w:val="0093652D"/>
    <w:rsid w:val="009366C6"/>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A39"/>
    <w:rsid w:val="00953688"/>
    <w:rsid w:val="00954449"/>
    <w:rsid w:val="00955E2A"/>
    <w:rsid w:val="00956796"/>
    <w:rsid w:val="00957227"/>
    <w:rsid w:val="009576A1"/>
    <w:rsid w:val="009577D0"/>
    <w:rsid w:val="00957EA6"/>
    <w:rsid w:val="009605ED"/>
    <w:rsid w:val="0096086D"/>
    <w:rsid w:val="00960889"/>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28C1"/>
    <w:rsid w:val="009729E7"/>
    <w:rsid w:val="00972B73"/>
    <w:rsid w:val="00973B00"/>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4662"/>
    <w:rsid w:val="009855F1"/>
    <w:rsid w:val="00985980"/>
    <w:rsid w:val="00985DAA"/>
    <w:rsid w:val="00986AA3"/>
    <w:rsid w:val="00987104"/>
    <w:rsid w:val="00987D02"/>
    <w:rsid w:val="00987D71"/>
    <w:rsid w:val="00991961"/>
    <w:rsid w:val="00991B88"/>
    <w:rsid w:val="0099214A"/>
    <w:rsid w:val="00992794"/>
    <w:rsid w:val="00992884"/>
    <w:rsid w:val="00993299"/>
    <w:rsid w:val="00993705"/>
    <w:rsid w:val="009937A5"/>
    <w:rsid w:val="0099428D"/>
    <w:rsid w:val="00994D44"/>
    <w:rsid w:val="00994D45"/>
    <w:rsid w:val="009964F2"/>
    <w:rsid w:val="009965B0"/>
    <w:rsid w:val="0099668F"/>
    <w:rsid w:val="00996BF2"/>
    <w:rsid w:val="009971BF"/>
    <w:rsid w:val="009A0FD3"/>
    <w:rsid w:val="009A25C6"/>
    <w:rsid w:val="009A28EC"/>
    <w:rsid w:val="009A3EB3"/>
    <w:rsid w:val="009A4082"/>
    <w:rsid w:val="009A47A1"/>
    <w:rsid w:val="009A515D"/>
    <w:rsid w:val="009A527F"/>
    <w:rsid w:val="009A579D"/>
    <w:rsid w:val="009A5D96"/>
    <w:rsid w:val="009A7DF7"/>
    <w:rsid w:val="009A7F02"/>
    <w:rsid w:val="009B042B"/>
    <w:rsid w:val="009B0C48"/>
    <w:rsid w:val="009B138F"/>
    <w:rsid w:val="009B13E2"/>
    <w:rsid w:val="009B2114"/>
    <w:rsid w:val="009B254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3297"/>
    <w:rsid w:val="009E386A"/>
    <w:rsid w:val="009E3CA3"/>
    <w:rsid w:val="009E40F6"/>
    <w:rsid w:val="009E45EB"/>
    <w:rsid w:val="009E5721"/>
    <w:rsid w:val="009E6564"/>
    <w:rsid w:val="009E75E2"/>
    <w:rsid w:val="009F17A8"/>
    <w:rsid w:val="009F1D8D"/>
    <w:rsid w:val="009F2DFE"/>
    <w:rsid w:val="009F2F76"/>
    <w:rsid w:val="009F3DE1"/>
    <w:rsid w:val="009F52AC"/>
    <w:rsid w:val="009F5CF7"/>
    <w:rsid w:val="009F5E1E"/>
    <w:rsid w:val="009F6256"/>
    <w:rsid w:val="009F6B82"/>
    <w:rsid w:val="009F6D9F"/>
    <w:rsid w:val="009F6E16"/>
    <w:rsid w:val="009F734F"/>
    <w:rsid w:val="00A00018"/>
    <w:rsid w:val="00A0015A"/>
    <w:rsid w:val="00A002E5"/>
    <w:rsid w:val="00A015C6"/>
    <w:rsid w:val="00A0213A"/>
    <w:rsid w:val="00A02C2F"/>
    <w:rsid w:val="00A03A53"/>
    <w:rsid w:val="00A04E24"/>
    <w:rsid w:val="00A1074C"/>
    <w:rsid w:val="00A10790"/>
    <w:rsid w:val="00A10EBC"/>
    <w:rsid w:val="00A11A4F"/>
    <w:rsid w:val="00A12261"/>
    <w:rsid w:val="00A128ED"/>
    <w:rsid w:val="00A12CC0"/>
    <w:rsid w:val="00A12E72"/>
    <w:rsid w:val="00A13C82"/>
    <w:rsid w:val="00A13EC0"/>
    <w:rsid w:val="00A14972"/>
    <w:rsid w:val="00A15739"/>
    <w:rsid w:val="00A163D0"/>
    <w:rsid w:val="00A20748"/>
    <w:rsid w:val="00A21311"/>
    <w:rsid w:val="00A219FF"/>
    <w:rsid w:val="00A21E3F"/>
    <w:rsid w:val="00A229A2"/>
    <w:rsid w:val="00A22BCD"/>
    <w:rsid w:val="00A23499"/>
    <w:rsid w:val="00A23FA0"/>
    <w:rsid w:val="00A246B6"/>
    <w:rsid w:val="00A24841"/>
    <w:rsid w:val="00A24EDB"/>
    <w:rsid w:val="00A25072"/>
    <w:rsid w:val="00A25B00"/>
    <w:rsid w:val="00A25C73"/>
    <w:rsid w:val="00A25FDF"/>
    <w:rsid w:val="00A26861"/>
    <w:rsid w:val="00A279A3"/>
    <w:rsid w:val="00A27BBF"/>
    <w:rsid w:val="00A3100E"/>
    <w:rsid w:val="00A315A9"/>
    <w:rsid w:val="00A31AFE"/>
    <w:rsid w:val="00A32332"/>
    <w:rsid w:val="00A330B8"/>
    <w:rsid w:val="00A34A61"/>
    <w:rsid w:val="00A34E2B"/>
    <w:rsid w:val="00A34FBB"/>
    <w:rsid w:val="00A3608F"/>
    <w:rsid w:val="00A361EF"/>
    <w:rsid w:val="00A36A2C"/>
    <w:rsid w:val="00A36BE3"/>
    <w:rsid w:val="00A378D7"/>
    <w:rsid w:val="00A40DA2"/>
    <w:rsid w:val="00A423DD"/>
    <w:rsid w:val="00A42497"/>
    <w:rsid w:val="00A427DA"/>
    <w:rsid w:val="00A4303B"/>
    <w:rsid w:val="00A44018"/>
    <w:rsid w:val="00A44271"/>
    <w:rsid w:val="00A45979"/>
    <w:rsid w:val="00A45DF1"/>
    <w:rsid w:val="00A47B9F"/>
    <w:rsid w:val="00A47E70"/>
    <w:rsid w:val="00A47E93"/>
    <w:rsid w:val="00A501F7"/>
    <w:rsid w:val="00A503E0"/>
    <w:rsid w:val="00A50B65"/>
    <w:rsid w:val="00A50E66"/>
    <w:rsid w:val="00A50F75"/>
    <w:rsid w:val="00A512A9"/>
    <w:rsid w:val="00A5191A"/>
    <w:rsid w:val="00A51B98"/>
    <w:rsid w:val="00A51CA6"/>
    <w:rsid w:val="00A52B9A"/>
    <w:rsid w:val="00A53889"/>
    <w:rsid w:val="00A5414A"/>
    <w:rsid w:val="00A541E0"/>
    <w:rsid w:val="00A554F8"/>
    <w:rsid w:val="00A5576B"/>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E4E"/>
    <w:rsid w:val="00A7113E"/>
    <w:rsid w:val="00A7236B"/>
    <w:rsid w:val="00A72926"/>
    <w:rsid w:val="00A732CA"/>
    <w:rsid w:val="00A738CF"/>
    <w:rsid w:val="00A752C3"/>
    <w:rsid w:val="00A755C7"/>
    <w:rsid w:val="00A75B77"/>
    <w:rsid w:val="00A7635B"/>
    <w:rsid w:val="00A7671C"/>
    <w:rsid w:val="00A76998"/>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1168"/>
    <w:rsid w:val="00AA1E3C"/>
    <w:rsid w:val="00AA2007"/>
    <w:rsid w:val="00AA2B32"/>
    <w:rsid w:val="00AA3802"/>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7DED"/>
    <w:rsid w:val="00AB7DF0"/>
    <w:rsid w:val="00AB7F6C"/>
    <w:rsid w:val="00AC30BF"/>
    <w:rsid w:val="00AC37F8"/>
    <w:rsid w:val="00AC3880"/>
    <w:rsid w:val="00AC4805"/>
    <w:rsid w:val="00AC4ACD"/>
    <w:rsid w:val="00AC53D8"/>
    <w:rsid w:val="00AC5630"/>
    <w:rsid w:val="00AC5DD8"/>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CFF"/>
    <w:rsid w:val="00AF4E2A"/>
    <w:rsid w:val="00AF6297"/>
    <w:rsid w:val="00AF6988"/>
    <w:rsid w:val="00AF758A"/>
    <w:rsid w:val="00AF7B56"/>
    <w:rsid w:val="00AF7D37"/>
    <w:rsid w:val="00B01B49"/>
    <w:rsid w:val="00B0268C"/>
    <w:rsid w:val="00B029EA"/>
    <w:rsid w:val="00B02F6C"/>
    <w:rsid w:val="00B03C42"/>
    <w:rsid w:val="00B04886"/>
    <w:rsid w:val="00B05186"/>
    <w:rsid w:val="00B056CF"/>
    <w:rsid w:val="00B076CF"/>
    <w:rsid w:val="00B10062"/>
    <w:rsid w:val="00B10176"/>
    <w:rsid w:val="00B106F8"/>
    <w:rsid w:val="00B10878"/>
    <w:rsid w:val="00B108B7"/>
    <w:rsid w:val="00B11234"/>
    <w:rsid w:val="00B119CB"/>
    <w:rsid w:val="00B11C53"/>
    <w:rsid w:val="00B126AE"/>
    <w:rsid w:val="00B131F6"/>
    <w:rsid w:val="00B14710"/>
    <w:rsid w:val="00B15137"/>
    <w:rsid w:val="00B1598F"/>
    <w:rsid w:val="00B15F7D"/>
    <w:rsid w:val="00B16607"/>
    <w:rsid w:val="00B1710D"/>
    <w:rsid w:val="00B1760D"/>
    <w:rsid w:val="00B20A57"/>
    <w:rsid w:val="00B20B1A"/>
    <w:rsid w:val="00B2169B"/>
    <w:rsid w:val="00B232AE"/>
    <w:rsid w:val="00B2370C"/>
    <w:rsid w:val="00B23CDF"/>
    <w:rsid w:val="00B25081"/>
    <w:rsid w:val="00B25611"/>
    <w:rsid w:val="00B258BB"/>
    <w:rsid w:val="00B2592F"/>
    <w:rsid w:val="00B2732E"/>
    <w:rsid w:val="00B3094E"/>
    <w:rsid w:val="00B30E01"/>
    <w:rsid w:val="00B311D1"/>
    <w:rsid w:val="00B3228C"/>
    <w:rsid w:val="00B32748"/>
    <w:rsid w:val="00B33C44"/>
    <w:rsid w:val="00B3506B"/>
    <w:rsid w:val="00B351A2"/>
    <w:rsid w:val="00B36F1A"/>
    <w:rsid w:val="00B37EF1"/>
    <w:rsid w:val="00B4141E"/>
    <w:rsid w:val="00B41696"/>
    <w:rsid w:val="00B41CA7"/>
    <w:rsid w:val="00B42805"/>
    <w:rsid w:val="00B42A09"/>
    <w:rsid w:val="00B43DEF"/>
    <w:rsid w:val="00B4427E"/>
    <w:rsid w:val="00B44D3B"/>
    <w:rsid w:val="00B4512C"/>
    <w:rsid w:val="00B45B6A"/>
    <w:rsid w:val="00B45FAE"/>
    <w:rsid w:val="00B462E2"/>
    <w:rsid w:val="00B46FC1"/>
    <w:rsid w:val="00B47357"/>
    <w:rsid w:val="00B47CA2"/>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A7D"/>
    <w:rsid w:val="00B56832"/>
    <w:rsid w:val="00B57CA2"/>
    <w:rsid w:val="00B60825"/>
    <w:rsid w:val="00B61D46"/>
    <w:rsid w:val="00B62274"/>
    <w:rsid w:val="00B62489"/>
    <w:rsid w:val="00B62820"/>
    <w:rsid w:val="00B63288"/>
    <w:rsid w:val="00B632B2"/>
    <w:rsid w:val="00B63438"/>
    <w:rsid w:val="00B63FF1"/>
    <w:rsid w:val="00B64183"/>
    <w:rsid w:val="00B64524"/>
    <w:rsid w:val="00B6571B"/>
    <w:rsid w:val="00B65FE9"/>
    <w:rsid w:val="00B66137"/>
    <w:rsid w:val="00B66747"/>
    <w:rsid w:val="00B67B97"/>
    <w:rsid w:val="00B7000A"/>
    <w:rsid w:val="00B73DB1"/>
    <w:rsid w:val="00B754AC"/>
    <w:rsid w:val="00B756D9"/>
    <w:rsid w:val="00B7690D"/>
    <w:rsid w:val="00B76B7E"/>
    <w:rsid w:val="00B77C17"/>
    <w:rsid w:val="00B77CBB"/>
    <w:rsid w:val="00B81BBE"/>
    <w:rsid w:val="00B8215A"/>
    <w:rsid w:val="00B8246E"/>
    <w:rsid w:val="00B8291B"/>
    <w:rsid w:val="00B82D59"/>
    <w:rsid w:val="00B83061"/>
    <w:rsid w:val="00B8313C"/>
    <w:rsid w:val="00B842FE"/>
    <w:rsid w:val="00B844E4"/>
    <w:rsid w:val="00B8458C"/>
    <w:rsid w:val="00B8658B"/>
    <w:rsid w:val="00B865FB"/>
    <w:rsid w:val="00B86C84"/>
    <w:rsid w:val="00B86E05"/>
    <w:rsid w:val="00B87063"/>
    <w:rsid w:val="00B902E7"/>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1123"/>
    <w:rsid w:val="00BA15CF"/>
    <w:rsid w:val="00BA16AB"/>
    <w:rsid w:val="00BA1C66"/>
    <w:rsid w:val="00BA2CAC"/>
    <w:rsid w:val="00BA3609"/>
    <w:rsid w:val="00BA3EC5"/>
    <w:rsid w:val="00BA4F13"/>
    <w:rsid w:val="00BA5A1B"/>
    <w:rsid w:val="00BA64B7"/>
    <w:rsid w:val="00BA6AC8"/>
    <w:rsid w:val="00BA7DBA"/>
    <w:rsid w:val="00BA7E32"/>
    <w:rsid w:val="00BB0473"/>
    <w:rsid w:val="00BB09C4"/>
    <w:rsid w:val="00BB17E1"/>
    <w:rsid w:val="00BB1AA1"/>
    <w:rsid w:val="00BB2AFD"/>
    <w:rsid w:val="00BB3D48"/>
    <w:rsid w:val="00BB4FB7"/>
    <w:rsid w:val="00BB537C"/>
    <w:rsid w:val="00BB5395"/>
    <w:rsid w:val="00BB5DFC"/>
    <w:rsid w:val="00BB5F8B"/>
    <w:rsid w:val="00BB693C"/>
    <w:rsid w:val="00BB6B21"/>
    <w:rsid w:val="00BB7393"/>
    <w:rsid w:val="00BB78D1"/>
    <w:rsid w:val="00BC0B45"/>
    <w:rsid w:val="00BC1611"/>
    <w:rsid w:val="00BC1C73"/>
    <w:rsid w:val="00BC2133"/>
    <w:rsid w:val="00BC24F8"/>
    <w:rsid w:val="00BC2972"/>
    <w:rsid w:val="00BC397D"/>
    <w:rsid w:val="00BC3B19"/>
    <w:rsid w:val="00BC42F7"/>
    <w:rsid w:val="00BC4DA3"/>
    <w:rsid w:val="00BC5DAE"/>
    <w:rsid w:val="00BC6105"/>
    <w:rsid w:val="00BC6D71"/>
    <w:rsid w:val="00BD09BA"/>
    <w:rsid w:val="00BD0BE9"/>
    <w:rsid w:val="00BD1F0C"/>
    <w:rsid w:val="00BD279D"/>
    <w:rsid w:val="00BD46F2"/>
    <w:rsid w:val="00BD4ECA"/>
    <w:rsid w:val="00BD52E0"/>
    <w:rsid w:val="00BD58C7"/>
    <w:rsid w:val="00BD5DE9"/>
    <w:rsid w:val="00BD6446"/>
    <w:rsid w:val="00BD6BB8"/>
    <w:rsid w:val="00BD70DE"/>
    <w:rsid w:val="00BD738B"/>
    <w:rsid w:val="00BE05E1"/>
    <w:rsid w:val="00BE1B13"/>
    <w:rsid w:val="00BE1C86"/>
    <w:rsid w:val="00BE1F43"/>
    <w:rsid w:val="00BE2F74"/>
    <w:rsid w:val="00BE37ED"/>
    <w:rsid w:val="00BE3E9C"/>
    <w:rsid w:val="00BE444B"/>
    <w:rsid w:val="00BE504A"/>
    <w:rsid w:val="00BE6E47"/>
    <w:rsid w:val="00BE7069"/>
    <w:rsid w:val="00BE7836"/>
    <w:rsid w:val="00BE78C2"/>
    <w:rsid w:val="00BF0844"/>
    <w:rsid w:val="00BF0A1C"/>
    <w:rsid w:val="00BF17F5"/>
    <w:rsid w:val="00BF293E"/>
    <w:rsid w:val="00BF40E5"/>
    <w:rsid w:val="00BF4B98"/>
    <w:rsid w:val="00BF4BA2"/>
    <w:rsid w:val="00BF4F69"/>
    <w:rsid w:val="00BF5095"/>
    <w:rsid w:val="00BF511D"/>
    <w:rsid w:val="00BF57E6"/>
    <w:rsid w:val="00BF5D33"/>
    <w:rsid w:val="00BF63BB"/>
    <w:rsid w:val="00BF6B25"/>
    <w:rsid w:val="00C009C4"/>
    <w:rsid w:val="00C01AC0"/>
    <w:rsid w:val="00C01F61"/>
    <w:rsid w:val="00C022D4"/>
    <w:rsid w:val="00C02B5E"/>
    <w:rsid w:val="00C03CB2"/>
    <w:rsid w:val="00C03DD4"/>
    <w:rsid w:val="00C04470"/>
    <w:rsid w:val="00C049E7"/>
    <w:rsid w:val="00C0520E"/>
    <w:rsid w:val="00C058DA"/>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73E8"/>
    <w:rsid w:val="00C1798B"/>
    <w:rsid w:val="00C17E24"/>
    <w:rsid w:val="00C20171"/>
    <w:rsid w:val="00C20432"/>
    <w:rsid w:val="00C20F37"/>
    <w:rsid w:val="00C21441"/>
    <w:rsid w:val="00C228AD"/>
    <w:rsid w:val="00C22A16"/>
    <w:rsid w:val="00C2357C"/>
    <w:rsid w:val="00C23641"/>
    <w:rsid w:val="00C24342"/>
    <w:rsid w:val="00C24A33"/>
    <w:rsid w:val="00C24C14"/>
    <w:rsid w:val="00C25BC1"/>
    <w:rsid w:val="00C26894"/>
    <w:rsid w:val="00C30CC2"/>
    <w:rsid w:val="00C3144A"/>
    <w:rsid w:val="00C31A31"/>
    <w:rsid w:val="00C32EE7"/>
    <w:rsid w:val="00C32FEA"/>
    <w:rsid w:val="00C33176"/>
    <w:rsid w:val="00C332B6"/>
    <w:rsid w:val="00C33A53"/>
    <w:rsid w:val="00C34649"/>
    <w:rsid w:val="00C3509A"/>
    <w:rsid w:val="00C355FD"/>
    <w:rsid w:val="00C35FDD"/>
    <w:rsid w:val="00C36067"/>
    <w:rsid w:val="00C361BB"/>
    <w:rsid w:val="00C36E9C"/>
    <w:rsid w:val="00C370A9"/>
    <w:rsid w:val="00C40600"/>
    <w:rsid w:val="00C40BF1"/>
    <w:rsid w:val="00C41990"/>
    <w:rsid w:val="00C41B64"/>
    <w:rsid w:val="00C4205C"/>
    <w:rsid w:val="00C420EF"/>
    <w:rsid w:val="00C42C1E"/>
    <w:rsid w:val="00C443C0"/>
    <w:rsid w:val="00C44402"/>
    <w:rsid w:val="00C4465B"/>
    <w:rsid w:val="00C448AF"/>
    <w:rsid w:val="00C45942"/>
    <w:rsid w:val="00C45C3A"/>
    <w:rsid w:val="00C46C5D"/>
    <w:rsid w:val="00C47460"/>
    <w:rsid w:val="00C50073"/>
    <w:rsid w:val="00C50447"/>
    <w:rsid w:val="00C50D31"/>
    <w:rsid w:val="00C51CEF"/>
    <w:rsid w:val="00C53F0F"/>
    <w:rsid w:val="00C54215"/>
    <w:rsid w:val="00C54613"/>
    <w:rsid w:val="00C54AE7"/>
    <w:rsid w:val="00C550F4"/>
    <w:rsid w:val="00C56907"/>
    <w:rsid w:val="00C570C3"/>
    <w:rsid w:val="00C57882"/>
    <w:rsid w:val="00C60002"/>
    <w:rsid w:val="00C60803"/>
    <w:rsid w:val="00C60F39"/>
    <w:rsid w:val="00C610EF"/>
    <w:rsid w:val="00C624D6"/>
    <w:rsid w:val="00C63313"/>
    <w:rsid w:val="00C6352C"/>
    <w:rsid w:val="00C64032"/>
    <w:rsid w:val="00C64392"/>
    <w:rsid w:val="00C65ACB"/>
    <w:rsid w:val="00C66391"/>
    <w:rsid w:val="00C67541"/>
    <w:rsid w:val="00C705D4"/>
    <w:rsid w:val="00C70E0B"/>
    <w:rsid w:val="00C7194E"/>
    <w:rsid w:val="00C725D1"/>
    <w:rsid w:val="00C7270F"/>
    <w:rsid w:val="00C73FE7"/>
    <w:rsid w:val="00C758F8"/>
    <w:rsid w:val="00C75B8E"/>
    <w:rsid w:val="00C766CB"/>
    <w:rsid w:val="00C77390"/>
    <w:rsid w:val="00C80F3E"/>
    <w:rsid w:val="00C8101A"/>
    <w:rsid w:val="00C829D2"/>
    <w:rsid w:val="00C82A9C"/>
    <w:rsid w:val="00C833B1"/>
    <w:rsid w:val="00C83454"/>
    <w:rsid w:val="00C8485F"/>
    <w:rsid w:val="00C8535E"/>
    <w:rsid w:val="00C85552"/>
    <w:rsid w:val="00C856F5"/>
    <w:rsid w:val="00C85F02"/>
    <w:rsid w:val="00C907BC"/>
    <w:rsid w:val="00C90BAC"/>
    <w:rsid w:val="00C9109D"/>
    <w:rsid w:val="00C914D4"/>
    <w:rsid w:val="00C92775"/>
    <w:rsid w:val="00C933D3"/>
    <w:rsid w:val="00C93588"/>
    <w:rsid w:val="00C936F5"/>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34A"/>
    <w:rsid w:val="00CA2BCF"/>
    <w:rsid w:val="00CA302D"/>
    <w:rsid w:val="00CA3298"/>
    <w:rsid w:val="00CA3950"/>
    <w:rsid w:val="00CA421E"/>
    <w:rsid w:val="00CA43BD"/>
    <w:rsid w:val="00CA4FC7"/>
    <w:rsid w:val="00CA6114"/>
    <w:rsid w:val="00CB186D"/>
    <w:rsid w:val="00CB1ABA"/>
    <w:rsid w:val="00CB1AFF"/>
    <w:rsid w:val="00CB1FDE"/>
    <w:rsid w:val="00CB220C"/>
    <w:rsid w:val="00CB254D"/>
    <w:rsid w:val="00CB304B"/>
    <w:rsid w:val="00CB31CA"/>
    <w:rsid w:val="00CB4078"/>
    <w:rsid w:val="00CB4318"/>
    <w:rsid w:val="00CB4EB8"/>
    <w:rsid w:val="00CB564B"/>
    <w:rsid w:val="00CB56AA"/>
    <w:rsid w:val="00CB6012"/>
    <w:rsid w:val="00CB6B02"/>
    <w:rsid w:val="00CB6EE3"/>
    <w:rsid w:val="00CC073D"/>
    <w:rsid w:val="00CC1C26"/>
    <w:rsid w:val="00CC1C2A"/>
    <w:rsid w:val="00CC1FDD"/>
    <w:rsid w:val="00CC3DC5"/>
    <w:rsid w:val="00CC42BE"/>
    <w:rsid w:val="00CC476F"/>
    <w:rsid w:val="00CC5026"/>
    <w:rsid w:val="00CC531E"/>
    <w:rsid w:val="00CC72AC"/>
    <w:rsid w:val="00CC7F7A"/>
    <w:rsid w:val="00CD0105"/>
    <w:rsid w:val="00CD1BD4"/>
    <w:rsid w:val="00CD22F8"/>
    <w:rsid w:val="00CD2792"/>
    <w:rsid w:val="00CD3D4C"/>
    <w:rsid w:val="00CD51CC"/>
    <w:rsid w:val="00CD5F2E"/>
    <w:rsid w:val="00CD670C"/>
    <w:rsid w:val="00CD69B1"/>
    <w:rsid w:val="00CD6EDB"/>
    <w:rsid w:val="00CD6F5E"/>
    <w:rsid w:val="00CD7203"/>
    <w:rsid w:val="00CD72E2"/>
    <w:rsid w:val="00CD775E"/>
    <w:rsid w:val="00CD7A2B"/>
    <w:rsid w:val="00CD7BA2"/>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58"/>
    <w:rsid w:val="00CF14A3"/>
    <w:rsid w:val="00CF190D"/>
    <w:rsid w:val="00CF1BBA"/>
    <w:rsid w:val="00CF3434"/>
    <w:rsid w:val="00CF3614"/>
    <w:rsid w:val="00CF42B9"/>
    <w:rsid w:val="00CF4CFF"/>
    <w:rsid w:val="00CF58A4"/>
    <w:rsid w:val="00CF5E33"/>
    <w:rsid w:val="00CF5F41"/>
    <w:rsid w:val="00CF659B"/>
    <w:rsid w:val="00CF6624"/>
    <w:rsid w:val="00CF7CFC"/>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EA9"/>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86B"/>
    <w:rsid w:val="00D26F78"/>
    <w:rsid w:val="00D27217"/>
    <w:rsid w:val="00D27458"/>
    <w:rsid w:val="00D27583"/>
    <w:rsid w:val="00D27774"/>
    <w:rsid w:val="00D3036B"/>
    <w:rsid w:val="00D30758"/>
    <w:rsid w:val="00D30948"/>
    <w:rsid w:val="00D30EED"/>
    <w:rsid w:val="00D31ABA"/>
    <w:rsid w:val="00D31FE7"/>
    <w:rsid w:val="00D32010"/>
    <w:rsid w:val="00D3202F"/>
    <w:rsid w:val="00D32562"/>
    <w:rsid w:val="00D332E5"/>
    <w:rsid w:val="00D353FB"/>
    <w:rsid w:val="00D3576A"/>
    <w:rsid w:val="00D36030"/>
    <w:rsid w:val="00D36294"/>
    <w:rsid w:val="00D368C0"/>
    <w:rsid w:val="00D37406"/>
    <w:rsid w:val="00D400B6"/>
    <w:rsid w:val="00D40878"/>
    <w:rsid w:val="00D41801"/>
    <w:rsid w:val="00D41E6A"/>
    <w:rsid w:val="00D46085"/>
    <w:rsid w:val="00D46B3A"/>
    <w:rsid w:val="00D477E3"/>
    <w:rsid w:val="00D47F16"/>
    <w:rsid w:val="00D50BF1"/>
    <w:rsid w:val="00D50C7A"/>
    <w:rsid w:val="00D50C7B"/>
    <w:rsid w:val="00D5126A"/>
    <w:rsid w:val="00D51805"/>
    <w:rsid w:val="00D51FE6"/>
    <w:rsid w:val="00D52003"/>
    <w:rsid w:val="00D529F9"/>
    <w:rsid w:val="00D549B1"/>
    <w:rsid w:val="00D5511D"/>
    <w:rsid w:val="00D553C8"/>
    <w:rsid w:val="00D5568C"/>
    <w:rsid w:val="00D55C1D"/>
    <w:rsid w:val="00D55E90"/>
    <w:rsid w:val="00D6161D"/>
    <w:rsid w:val="00D616EB"/>
    <w:rsid w:val="00D62079"/>
    <w:rsid w:val="00D622B0"/>
    <w:rsid w:val="00D622FB"/>
    <w:rsid w:val="00D625A4"/>
    <w:rsid w:val="00D62FF7"/>
    <w:rsid w:val="00D63091"/>
    <w:rsid w:val="00D6346F"/>
    <w:rsid w:val="00D63B9D"/>
    <w:rsid w:val="00D642A6"/>
    <w:rsid w:val="00D65FF0"/>
    <w:rsid w:val="00D6617A"/>
    <w:rsid w:val="00D67632"/>
    <w:rsid w:val="00D67D24"/>
    <w:rsid w:val="00D7097B"/>
    <w:rsid w:val="00D72F7D"/>
    <w:rsid w:val="00D732AA"/>
    <w:rsid w:val="00D73808"/>
    <w:rsid w:val="00D73BEE"/>
    <w:rsid w:val="00D747E5"/>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516D"/>
    <w:rsid w:val="00D87860"/>
    <w:rsid w:val="00D902DD"/>
    <w:rsid w:val="00D90461"/>
    <w:rsid w:val="00D909CA"/>
    <w:rsid w:val="00D909E8"/>
    <w:rsid w:val="00D91EDF"/>
    <w:rsid w:val="00D92A7E"/>
    <w:rsid w:val="00D92E93"/>
    <w:rsid w:val="00D93B05"/>
    <w:rsid w:val="00D94EE5"/>
    <w:rsid w:val="00D96339"/>
    <w:rsid w:val="00D96E46"/>
    <w:rsid w:val="00D9759B"/>
    <w:rsid w:val="00D979E9"/>
    <w:rsid w:val="00D97FB7"/>
    <w:rsid w:val="00DA1CCC"/>
    <w:rsid w:val="00DA1CFA"/>
    <w:rsid w:val="00DA5562"/>
    <w:rsid w:val="00DA723B"/>
    <w:rsid w:val="00DA7C66"/>
    <w:rsid w:val="00DA7F17"/>
    <w:rsid w:val="00DB0117"/>
    <w:rsid w:val="00DB024E"/>
    <w:rsid w:val="00DB07CF"/>
    <w:rsid w:val="00DB1066"/>
    <w:rsid w:val="00DB108F"/>
    <w:rsid w:val="00DB146C"/>
    <w:rsid w:val="00DB1D4D"/>
    <w:rsid w:val="00DB2D16"/>
    <w:rsid w:val="00DB2D68"/>
    <w:rsid w:val="00DB3139"/>
    <w:rsid w:val="00DB435E"/>
    <w:rsid w:val="00DB4E3C"/>
    <w:rsid w:val="00DB4E58"/>
    <w:rsid w:val="00DB5456"/>
    <w:rsid w:val="00DB5554"/>
    <w:rsid w:val="00DB5B6C"/>
    <w:rsid w:val="00DB6BF3"/>
    <w:rsid w:val="00DB70BF"/>
    <w:rsid w:val="00DC020E"/>
    <w:rsid w:val="00DC1F73"/>
    <w:rsid w:val="00DC2B2B"/>
    <w:rsid w:val="00DC2D4F"/>
    <w:rsid w:val="00DC30BA"/>
    <w:rsid w:val="00DC334C"/>
    <w:rsid w:val="00DC3605"/>
    <w:rsid w:val="00DC380D"/>
    <w:rsid w:val="00DC42EF"/>
    <w:rsid w:val="00DC4A61"/>
    <w:rsid w:val="00DC4B09"/>
    <w:rsid w:val="00DC5476"/>
    <w:rsid w:val="00DC5FEE"/>
    <w:rsid w:val="00DC6D7E"/>
    <w:rsid w:val="00DC7134"/>
    <w:rsid w:val="00DD06FF"/>
    <w:rsid w:val="00DD0AEC"/>
    <w:rsid w:val="00DD0BA1"/>
    <w:rsid w:val="00DD0C11"/>
    <w:rsid w:val="00DD17E4"/>
    <w:rsid w:val="00DD1B27"/>
    <w:rsid w:val="00DD1E3E"/>
    <w:rsid w:val="00DD2991"/>
    <w:rsid w:val="00DD2BEF"/>
    <w:rsid w:val="00DD334F"/>
    <w:rsid w:val="00DD3403"/>
    <w:rsid w:val="00DD35ED"/>
    <w:rsid w:val="00DD366A"/>
    <w:rsid w:val="00DD4205"/>
    <w:rsid w:val="00DD4B49"/>
    <w:rsid w:val="00DD51B4"/>
    <w:rsid w:val="00DD66C6"/>
    <w:rsid w:val="00DD7762"/>
    <w:rsid w:val="00DE0140"/>
    <w:rsid w:val="00DE0166"/>
    <w:rsid w:val="00DE1442"/>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4A2"/>
    <w:rsid w:val="00E146FA"/>
    <w:rsid w:val="00E15ADA"/>
    <w:rsid w:val="00E16C2D"/>
    <w:rsid w:val="00E20926"/>
    <w:rsid w:val="00E22033"/>
    <w:rsid w:val="00E22983"/>
    <w:rsid w:val="00E23074"/>
    <w:rsid w:val="00E237E6"/>
    <w:rsid w:val="00E23B25"/>
    <w:rsid w:val="00E240B6"/>
    <w:rsid w:val="00E2471D"/>
    <w:rsid w:val="00E248D2"/>
    <w:rsid w:val="00E2498F"/>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865"/>
    <w:rsid w:val="00E408E2"/>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1F6"/>
    <w:rsid w:val="00E51605"/>
    <w:rsid w:val="00E531A4"/>
    <w:rsid w:val="00E56152"/>
    <w:rsid w:val="00E56166"/>
    <w:rsid w:val="00E563DA"/>
    <w:rsid w:val="00E57AE1"/>
    <w:rsid w:val="00E601C3"/>
    <w:rsid w:val="00E60614"/>
    <w:rsid w:val="00E60A89"/>
    <w:rsid w:val="00E60F3F"/>
    <w:rsid w:val="00E61A80"/>
    <w:rsid w:val="00E61F03"/>
    <w:rsid w:val="00E63140"/>
    <w:rsid w:val="00E63334"/>
    <w:rsid w:val="00E63864"/>
    <w:rsid w:val="00E638E3"/>
    <w:rsid w:val="00E63C2E"/>
    <w:rsid w:val="00E64132"/>
    <w:rsid w:val="00E64709"/>
    <w:rsid w:val="00E65BEF"/>
    <w:rsid w:val="00E666B8"/>
    <w:rsid w:val="00E66BD2"/>
    <w:rsid w:val="00E671D5"/>
    <w:rsid w:val="00E67A2C"/>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48CA"/>
    <w:rsid w:val="00E84E31"/>
    <w:rsid w:val="00E8575A"/>
    <w:rsid w:val="00E85D29"/>
    <w:rsid w:val="00E86016"/>
    <w:rsid w:val="00E8659D"/>
    <w:rsid w:val="00E86B9F"/>
    <w:rsid w:val="00E87103"/>
    <w:rsid w:val="00E9018C"/>
    <w:rsid w:val="00E9072B"/>
    <w:rsid w:val="00E909F5"/>
    <w:rsid w:val="00E91703"/>
    <w:rsid w:val="00E91EE7"/>
    <w:rsid w:val="00E94EAA"/>
    <w:rsid w:val="00E953A1"/>
    <w:rsid w:val="00E957DE"/>
    <w:rsid w:val="00E95F3D"/>
    <w:rsid w:val="00E969E2"/>
    <w:rsid w:val="00EA022C"/>
    <w:rsid w:val="00EA02FA"/>
    <w:rsid w:val="00EA0CF1"/>
    <w:rsid w:val="00EA107C"/>
    <w:rsid w:val="00EA1B7E"/>
    <w:rsid w:val="00EA1D03"/>
    <w:rsid w:val="00EA3628"/>
    <w:rsid w:val="00EA43D3"/>
    <w:rsid w:val="00EA49D2"/>
    <w:rsid w:val="00EA4ABC"/>
    <w:rsid w:val="00EA5558"/>
    <w:rsid w:val="00EA59B1"/>
    <w:rsid w:val="00EA6343"/>
    <w:rsid w:val="00EA6F4C"/>
    <w:rsid w:val="00EA71E9"/>
    <w:rsid w:val="00EA76A5"/>
    <w:rsid w:val="00EB0100"/>
    <w:rsid w:val="00EB07B4"/>
    <w:rsid w:val="00EB2E70"/>
    <w:rsid w:val="00EB33BC"/>
    <w:rsid w:val="00EB5A4E"/>
    <w:rsid w:val="00EB6352"/>
    <w:rsid w:val="00EB642A"/>
    <w:rsid w:val="00EB69E8"/>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087"/>
    <w:rsid w:val="00ED3844"/>
    <w:rsid w:val="00ED4309"/>
    <w:rsid w:val="00ED4B2A"/>
    <w:rsid w:val="00ED4D3C"/>
    <w:rsid w:val="00ED7347"/>
    <w:rsid w:val="00ED7D18"/>
    <w:rsid w:val="00EE08B7"/>
    <w:rsid w:val="00EE11D8"/>
    <w:rsid w:val="00EE29FD"/>
    <w:rsid w:val="00EE2D23"/>
    <w:rsid w:val="00EE30EF"/>
    <w:rsid w:val="00EE32E7"/>
    <w:rsid w:val="00EE3759"/>
    <w:rsid w:val="00EE4108"/>
    <w:rsid w:val="00EE4412"/>
    <w:rsid w:val="00EE4AAA"/>
    <w:rsid w:val="00EE6305"/>
    <w:rsid w:val="00EE7D7C"/>
    <w:rsid w:val="00EF0422"/>
    <w:rsid w:val="00EF0784"/>
    <w:rsid w:val="00EF0B64"/>
    <w:rsid w:val="00EF1BE4"/>
    <w:rsid w:val="00EF37F6"/>
    <w:rsid w:val="00EF3857"/>
    <w:rsid w:val="00EF447F"/>
    <w:rsid w:val="00EF4F35"/>
    <w:rsid w:val="00EF636F"/>
    <w:rsid w:val="00EF6C05"/>
    <w:rsid w:val="00EF7F13"/>
    <w:rsid w:val="00EF7F53"/>
    <w:rsid w:val="00F01FDA"/>
    <w:rsid w:val="00F02DCC"/>
    <w:rsid w:val="00F0317E"/>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CEC"/>
    <w:rsid w:val="00F14778"/>
    <w:rsid w:val="00F148AC"/>
    <w:rsid w:val="00F14CA2"/>
    <w:rsid w:val="00F15331"/>
    <w:rsid w:val="00F153AE"/>
    <w:rsid w:val="00F16ADD"/>
    <w:rsid w:val="00F16B90"/>
    <w:rsid w:val="00F16E7D"/>
    <w:rsid w:val="00F20554"/>
    <w:rsid w:val="00F207AC"/>
    <w:rsid w:val="00F20EAB"/>
    <w:rsid w:val="00F21206"/>
    <w:rsid w:val="00F213AD"/>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254F"/>
    <w:rsid w:val="00F337B6"/>
    <w:rsid w:val="00F344D4"/>
    <w:rsid w:val="00F345C6"/>
    <w:rsid w:val="00F34D37"/>
    <w:rsid w:val="00F35116"/>
    <w:rsid w:val="00F358DC"/>
    <w:rsid w:val="00F35C9B"/>
    <w:rsid w:val="00F37440"/>
    <w:rsid w:val="00F406C3"/>
    <w:rsid w:val="00F418B2"/>
    <w:rsid w:val="00F41E33"/>
    <w:rsid w:val="00F41E95"/>
    <w:rsid w:val="00F42692"/>
    <w:rsid w:val="00F42990"/>
    <w:rsid w:val="00F42B40"/>
    <w:rsid w:val="00F43165"/>
    <w:rsid w:val="00F458BA"/>
    <w:rsid w:val="00F46EBB"/>
    <w:rsid w:val="00F470EE"/>
    <w:rsid w:val="00F475E5"/>
    <w:rsid w:val="00F47848"/>
    <w:rsid w:val="00F51369"/>
    <w:rsid w:val="00F52E78"/>
    <w:rsid w:val="00F52E83"/>
    <w:rsid w:val="00F530F4"/>
    <w:rsid w:val="00F537EA"/>
    <w:rsid w:val="00F54FA6"/>
    <w:rsid w:val="00F55629"/>
    <w:rsid w:val="00F56292"/>
    <w:rsid w:val="00F57131"/>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5EF"/>
    <w:rsid w:val="00F67B12"/>
    <w:rsid w:val="00F7215B"/>
    <w:rsid w:val="00F725AE"/>
    <w:rsid w:val="00F72ED7"/>
    <w:rsid w:val="00F73727"/>
    <w:rsid w:val="00F7376A"/>
    <w:rsid w:val="00F742A7"/>
    <w:rsid w:val="00F745D5"/>
    <w:rsid w:val="00F7629D"/>
    <w:rsid w:val="00F808AE"/>
    <w:rsid w:val="00F81510"/>
    <w:rsid w:val="00F825CE"/>
    <w:rsid w:val="00F83B2E"/>
    <w:rsid w:val="00F8443A"/>
    <w:rsid w:val="00F847B7"/>
    <w:rsid w:val="00F8559D"/>
    <w:rsid w:val="00F85BF5"/>
    <w:rsid w:val="00F85D31"/>
    <w:rsid w:val="00F87875"/>
    <w:rsid w:val="00F90396"/>
    <w:rsid w:val="00F90A7F"/>
    <w:rsid w:val="00F90AE0"/>
    <w:rsid w:val="00F9253A"/>
    <w:rsid w:val="00F92F8A"/>
    <w:rsid w:val="00F939CB"/>
    <w:rsid w:val="00F93B6B"/>
    <w:rsid w:val="00F94074"/>
    <w:rsid w:val="00F94B61"/>
    <w:rsid w:val="00F95A31"/>
    <w:rsid w:val="00F95ED6"/>
    <w:rsid w:val="00F9605C"/>
    <w:rsid w:val="00F960A6"/>
    <w:rsid w:val="00F963C0"/>
    <w:rsid w:val="00F97290"/>
    <w:rsid w:val="00F97D9C"/>
    <w:rsid w:val="00FA202D"/>
    <w:rsid w:val="00FA2CFB"/>
    <w:rsid w:val="00FA2FA6"/>
    <w:rsid w:val="00FA3951"/>
    <w:rsid w:val="00FA4A10"/>
    <w:rsid w:val="00FA5146"/>
    <w:rsid w:val="00FA5CA1"/>
    <w:rsid w:val="00FA62EA"/>
    <w:rsid w:val="00FA7CDB"/>
    <w:rsid w:val="00FB0444"/>
    <w:rsid w:val="00FB1CC6"/>
    <w:rsid w:val="00FB2174"/>
    <w:rsid w:val="00FB2AC1"/>
    <w:rsid w:val="00FB2E04"/>
    <w:rsid w:val="00FB3D73"/>
    <w:rsid w:val="00FB6386"/>
    <w:rsid w:val="00FB6C26"/>
    <w:rsid w:val="00FB6F06"/>
    <w:rsid w:val="00FB7226"/>
    <w:rsid w:val="00FB72E5"/>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2EF"/>
    <w:rsid w:val="00FE038A"/>
    <w:rsid w:val="00FE139E"/>
    <w:rsid w:val="00FE1EA1"/>
    <w:rsid w:val="00FE212B"/>
    <w:rsid w:val="00FE3046"/>
    <w:rsid w:val="00FE350B"/>
    <w:rsid w:val="00FE388D"/>
    <w:rsid w:val="00FE47D6"/>
    <w:rsid w:val="00FE524B"/>
    <w:rsid w:val="00FE5907"/>
    <w:rsid w:val="00FE5E34"/>
    <w:rsid w:val="00FE6521"/>
    <w:rsid w:val="00FF0CCB"/>
    <w:rsid w:val="00FF1115"/>
    <w:rsid w:val="00FF1A26"/>
    <w:rsid w:val="00FF1AF0"/>
    <w:rsid w:val="00FF2E57"/>
    <w:rsid w:val="00FF303F"/>
    <w:rsid w:val="00FF4565"/>
    <w:rsid w:val="00FF56F4"/>
    <w:rsid w:val="00FF5B7B"/>
    <w:rsid w:val="00FF5D38"/>
    <w:rsid w:val="00FF60C9"/>
    <w:rsid w:val="00FF6A0A"/>
    <w:rsid w:val="00FF77C1"/>
    <w:rsid w:val="00FF7B62"/>
    <w:rsid w:val="377FFF5C"/>
    <w:rsid w:val="7DAFA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B00B39"/>
  <w15:chartTrackingRefBased/>
  <w15:docId w15:val="{979851B7-4AE0-49AF-A5D0-D752D6E87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qFormat="1"/>
    <w:lsdException w:name="footnote reference" w:semiHidden="1"/>
    <w:lsdException w:name="annotation reference"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numPr>
        <w:numId w:val="2"/>
      </w:numPr>
      <w:pBdr>
        <w:top w:val="single" w:sz="12" w:space="3" w:color="auto"/>
      </w:pBdr>
      <w:tabs>
        <w:tab w:val="left" w:pos="567"/>
      </w:tabs>
      <w:spacing w:before="240" w:after="180"/>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rFonts w:eastAsia="Arial"/>
      <w:sz w:val="28"/>
    </w:rPr>
  </w:style>
  <w:style w:type="paragraph" w:styleId="3">
    <w:name w:val="heading 3"/>
    <w:basedOn w:val="2"/>
    <w:next w:val="a"/>
    <w:link w:val="30"/>
    <w:qFormat/>
    <w:pPr>
      <w:numPr>
        <w:numId w:val="0"/>
      </w:numPr>
      <w:tabs>
        <w:tab w:val="left" w:pos="567"/>
      </w:tabs>
      <w:spacing w:before="120"/>
      <w:jc w:val="both"/>
      <w:outlineLvl w:val="2"/>
    </w:pPr>
    <w:rPr>
      <w:sz w:val="24"/>
      <w:szCs w:val="21"/>
      <w:lang w:eastAsia="zh-CN"/>
    </w:rPr>
  </w:style>
  <w:style w:type="paragraph" w:styleId="4">
    <w:name w:val="heading 4"/>
    <w:basedOn w:val="3"/>
    <w:next w:val="a"/>
    <w:qFormat/>
    <w:pPr>
      <w:numPr>
        <w:numId w:val="2"/>
      </w:numPr>
      <w:tabs>
        <w:tab w:val="left" w:pos="567"/>
      </w:tabs>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Pr>
      <w:lang w:val="en-GB" w:eastAsia="en-GB"/>
    </w:rPr>
  </w:style>
  <w:style w:type="character" w:customStyle="1" w:styleId="a3">
    <w:name w:val="正文文本 字符"/>
    <w:link w:val="a4"/>
    <w:rPr>
      <w:rFonts w:ascii="Times New Roman" w:hAnsi="Times New Roman"/>
      <w:szCs w:val="24"/>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character" w:customStyle="1" w:styleId="B6Char">
    <w:name w:val="B6 Char"/>
    <w:link w:val="B6"/>
    <w:qFormat/>
    <w:locked/>
    <w:rPr>
      <w:rFonts w:eastAsia="Times New Roman"/>
    </w:rPr>
  </w:style>
  <w:style w:type="character" w:customStyle="1" w:styleId="11">
    <w:name w:val="页眉 字符1"/>
    <w:link w:val="a6"/>
    <w:rPr>
      <w:rFonts w:ascii="Arial" w:hAnsi="Arial"/>
      <w:b/>
      <w:sz w:val="18"/>
      <w:lang w:val="en-GB" w:eastAsia="en-US"/>
    </w:rPr>
  </w:style>
  <w:style w:type="character" w:customStyle="1" w:styleId="B1Zchn">
    <w:name w:val="B1 Zchn"/>
    <w:qFormat/>
    <w:rPr>
      <w:rFonts w:eastAsia="Times New Roman"/>
    </w:rPr>
  </w:style>
  <w:style w:type="character" w:customStyle="1" w:styleId="20">
    <w:name w:val="标题 2 字符"/>
    <w:link w:val="2"/>
    <w:rPr>
      <w:rFonts w:ascii="Arial" w:eastAsia="Arial" w:hAnsi="Arial"/>
      <w:sz w:val="28"/>
      <w:lang w:val="en-GB" w:eastAsia="en-US"/>
    </w:rPr>
  </w:style>
  <w:style w:type="character" w:customStyle="1" w:styleId="a7">
    <w:name w:val="列表段落 字符"/>
    <w:uiPriority w:val="34"/>
    <w:qFormat/>
    <w:rPr>
      <w:rFonts w:ascii="Calibri" w:eastAsia="PMingLiU" w:hAnsi="Calibri" w:cs="Times New Roman"/>
      <w:sz w:val="24"/>
      <w:lang w:val="zh-CN" w:eastAsia="zh-CN"/>
    </w:rPr>
  </w:style>
  <w:style w:type="character" w:customStyle="1" w:styleId="10">
    <w:name w:val="标题 1 字符"/>
    <w:link w:val="1"/>
    <w:rPr>
      <w:rFonts w:ascii="Arial" w:hAnsi="Arial"/>
      <w:sz w:val="36"/>
      <w:lang w:val="en-GB" w:eastAsia="en-US"/>
    </w:rPr>
  </w:style>
  <w:style w:type="character" w:customStyle="1" w:styleId="a8">
    <w:name w:val="题注 字符"/>
    <w:link w:val="a9"/>
    <w:qFormat/>
    <w:rPr>
      <w:rFonts w:ascii="Times New Roman" w:eastAsia="等线" w:hAnsi="Times New Roman"/>
      <w:i/>
      <w:iCs/>
      <w:color w:val="44546A"/>
      <w:sz w:val="18"/>
      <w:szCs w:val="18"/>
      <w:lang w:eastAsia="en-US"/>
    </w:rPr>
  </w:style>
  <w:style w:type="character" w:customStyle="1" w:styleId="ZGSM">
    <w:name w:val="ZGSM"/>
  </w:style>
  <w:style w:type="character" w:customStyle="1" w:styleId="TALChar">
    <w:name w:val="TAL Char"/>
    <w:rPr>
      <w:rFonts w:ascii="Arial" w:hAnsi="Arial"/>
      <w:sz w:val="18"/>
      <w:lang w:eastAsia="en-US"/>
    </w:rPr>
  </w:style>
  <w:style w:type="character" w:customStyle="1" w:styleId="aa">
    <w:name w:val="标题 字符"/>
    <w:link w:val="ab"/>
    <w:rPr>
      <w:rFonts w:ascii="Calibri Light" w:eastAsia="宋体" w:hAnsi="Calibri Light" w:cs="Times New Roman"/>
      <w:b/>
      <w:bCs/>
      <w:kern w:val="28"/>
      <w:sz w:val="32"/>
      <w:szCs w:val="32"/>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ac">
    <w:name w:val="批注文字 字符"/>
    <w:link w:val="ad"/>
    <w:uiPriority w:val="99"/>
    <w:qFormat/>
    <w:rPr>
      <w:rFonts w:ascii="Times New Roman" w:hAnsi="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30">
    <w:name w:val="标题 3 字符"/>
    <w:link w:val="3"/>
    <w:rPr>
      <w:rFonts w:ascii="Arial" w:eastAsia="Arial" w:hAnsi="Arial"/>
      <w:sz w:val="24"/>
      <w:szCs w:val="21"/>
      <w:lang w:val="en-GB"/>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styleId="ae">
    <w:name w:val="footnote reference"/>
    <w:semiHidden/>
    <w:rPr>
      <w:b/>
      <w:position w:val="6"/>
      <w:sz w:val="16"/>
    </w:rPr>
  </w:style>
  <w:style w:type="character" w:styleId="af">
    <w:name w:val="annotation reference"/>
    <w:qFormat/>
    <w:rPr>
      <w:sz w:val="16"/>
    </w:rPr>
  </w:style>
  <w:style w:type="character" w:styleId="af0">
    <w:name w:val="Hyperlink"/>
    <w:rPr>
      <w:color w:val="0000FF"/>
      <w:u w:val="single"/>
    </w:rPr>
  </w:style>
  <w:style w:type="character" w:styleId="af1">
    <w:name w:val="FollowedHyperlink"/>
    <w:rPr>
      <w:color w:val="800080"/>
      <w:u w:val="single"/>
    </w:rPr>
  </w:style>
  <w:style w:type="character" w:customStyle="1" w:styleId="TALCar">
    <w:name w:val="TAL Car"/>
    <w:link w:val="TAL"/>
    <w:qFormat/>
    <w:rPr>
      <w:rFonts w:ascii="Arial" w:hAnsi="Arial"/>
      <w:sz w:val="18"/>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2">
    <w:name w:val="列表段落 字符1"/>
    <w:link w:val="af2"/>
    <w:uiPriority w:val="34"/>
    <w:qFormat/>
    <w:locked/>
    <w:rPr>
      <w:rFonts w:ascii="等线" w:hAnsi="宋体" w:cs="宋体"/>
      <w:sz w:val="21"/>
      <w:szCs w:val="21"/>
    </w:rPr>
  </w:style>
  <w:style w:type="character" w:customStyle="1" w:styleId="PLChar">
    <w:name w:val="PL Char"/>
    <w:link w:val="PL"/>
    <w:qFormat/>
    <w:rPr>
      <w:rFonts w:ascii="Courier New" w:hAnsi="Courier New"/>
      <w:sz w:val="16"/>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NOZchn">
    <w:name w:val="NO Zchn"/>
    <w:rPr>
      <w:rFonts w:eastAsia="Times New Roman"/>
    </w:rPr>
  </w:style>
  <w:style w:type="character" w:customStyle="1" w:styleId="THChar">
    <w:name w:val="TH Char"/>
    <w:link w:val="TH"/>
    <w:qFormat/>
    <w:rPr>
      <w:rFonts w:ascii="Arial" w:hAnsi="Arial"/>
      <w:b/>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CRCoverPage">
    <w:name w:val="CR Cover Page"/>
    <w:link w:val="CRCoverPageZchn"/>
    <w:pPr>
      <w:spacing w:after="120"/>
    </w:pPr>
    <w:rPr>
      <w:rFonts w:ascii="Arial" w:hAnsi="Arial"/>
      <w:lang w:val="en-GB" w:eastAsia="en-US"/>
    </w:rPr>
  </w:style>
  <w:style w:type="paragraph" w:customStyle="1" w:styleId="ZTD">
    <w:name w:val="ZTD"/>
    <w:basedOn w:val="ZB"/>
    <w:pPr>
      <w:framePr w:hRule="auto" w:wrap="notBeside" w:y="852"/>
    </w:pPr>
    <w:rPr>
      <w:i w:val="0"/>
      <w:sz w:val="40"/>
    </w:rPr>
  </w:style>
  <w:style w:type="paragraph" w:styleId="af3">
    <w:name w:val="List"/>
    <w:basedOn w:val="a"/>
    <w:pPr>
      <w:ind w:left="568" w:hanging="284"/>
    </w:pPr>
  </w:style>
  <w:style w:type="paragraph" w:customStyle="1" w:styleId="NW">
    <w:name w:val="NW"/>
    <w:basedOn w:val="NO"/>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af4">
    <w:name w:val="Revision"/>
    <w:uiPriority w:val="99"/>
    <w:semiHidden/>
    <w:rPr>
      <w:rFonts w:ascii="Times New Roman" w:hAnsi="Times New Roman"/>
      <w:lang w:val="en-GB" w:eastAsia="en-US"/>
    </w:rPr>
  </w:style>
  <w:style w:type="paragraph" w:customStyle="1" w:styleId="References">
    <w:name w:val="References"/>
    <w:basedOn w:val="a"/>
    <w:pPr>
      <w:numPr>
        <w:numId w:val="1"/>
      </w:numPr>
      <w:tabs>
        <w:tab w:val="left" w:pos="643"/>
      </w:tabs>
      <w:autoSpaceDE w:val="0"/>
      <w:autoSpaceDN w:val="0"/>
      <w:snapToGrid w:val="0"/>
      <w:spacing w:after="60"/>
      <w:jc w:val="both"/>
    </w:pPr>
    <w:rPr>
      <w:szCs w:val="16"/>
      <w:lang w:val="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3">
    <w:name w:val="B3"/>
    <w:basedOn w:val="31"/>
    <w:link w:val="B3Char"/>
    <w:qFormat/>
  </w:style>
  <w:style w:type="paragraph" w:customStyle="1" w:styleId="B4">
    <w:name w:val="B4"/>
    <w:basedOn w:val="40"/>
    <w:link w:val="B4Char"/>
    <w:qFormat/>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R">
    <w:name w:val="TAR"/>
    <w:basedOn w:val="TAL"/>
    <w:pPr>
      <w:jc w:val="right"/>
    </w:pPr>
  </w:style>
  <w:style w:type="paragraph" w:customStyle="1" w:styleId="xxmsonormal">
    <w:name w:val="x_xmsonormal"/>
    <w:basedOn w:val="a"/>
    <w:qFormat/>
    <w:pPr>
      <w:spacing w:beforeLines="50" w:before="50" w:afterLines="50" w:after="50" w:line="259" w:lineRule="auto"/>
      <w:jc w:val="both"/>
    </w:pPr>
    <w:rPr>
      <w:rFonts w:ascii="宋体" w:hAnsi="宋体" w:cs="Calibri"/>
      <w:kern w:val="2"/>
      <w:sz w:val="24"/>
      <w:lang w:val="en-US" w:eastAsia="zh-CN"/>
    </w:rPr>
  </w:style>
  <w:style w:type="paragraph" w:styleId="TOC5">
    <w:name w:val="toc 5"/>
    <w:basedOn w:val="TOC4"/>
    <w:semiHidden/>
    <w:pPr>
      <w:ind w:left="1701" w:hanging="1701"/>
    </w:pPr>
  </w:style>
  <w:style w:type="paragraph" w:styleId="32">
    <w:name w:val="List Bullet 3"/>
    <w:basedOn w:val="21"/>
    <w:pPr>
      <w:ind w:left="1135"/>
    </w:pPr>
  </w:style>
  <w:style w:type="paragraph" w:styleId="TOC6">
    <w:name w:val="toc 6"/>
    <w:basedOn w:val="TOC5"/>
    <w:next w:val="a"/>
    <w:semiHidden/>
    <w:pPr>
      <w:ind w:left="1985" w:hanging="1985"/>
    </w:p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T">
    <w:name w:val="TT"/>
    <w:basedOn w:val="1"/>
    <w:next w:val="a"/>
    <w:pPr>
      <w:outlineLvl w:val="9"/>
    </w:pPr>
  </w:style>
  <w:style w:type="paragraph" w:styleId="TOC8">
    <w:name w:val="toc 8"/>
    <w:basedOn w:val="TOC1"/>
    <w:semiHidden/>
    <w:pPr>
      <w:spacing w:before="180"/>
      <w:ind w:left="2693" w:hanging="2693"/>
    </w:pPr>
    <w:rPr>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Q">
    <w:name w:val="EQ"/>
    <w:basedOn w:val="a"/>
    <w:next w:val="a"/>
    <w:pPr>
      <w:keepLines/>
      <w:tabs>
        <w:tab w:val="center" w:pos="4536"/>
        <w:tab w:val="right" w:pos="9072"/>
      </w:tabs>
    </w:pPr>
    <w:rPr>
      <w:lang w:val="en-US" w:eastAsia="zh-CN"/>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Default">
    <w:name w:val="Default"/>
    <w:pPr>
      <w:autoSpaceDE w:val="0"/>
      <w:autoSpaceDN w:val="0"/>
      <w:adjustRightInd w:val="0"/>
    </w:pPr>
    <w:rPr>
      <w:rFonts w:ascii="Arial" w:hAnsi="Arial" w:cs="Arial"/>
      <w:color w:val="000000"/>
      <w:sz w:val="24"/>
      <w:szCs w:val="24"/>
      <w:lang w:eastAsia="en-GB" w:bidi="he-IL"/>
    </w:rPr>
  </w:style>
  <w:style w:type="paragraph" w:customStyle="1" w:styleId="TAN">
    <w:name w:val="TAN"/>
    <w:basedOn w:val="TAL"/>
    <w:pPr>
      <w:ind w:left="851" w:hanging="851"/>
    </w:pPr>
  </w:style>
  <w:style w:type="paragraph" w:customStyle="1" w:styleId="Agreement">
    <w:name w:val="Agreement"/>
    <w:basedOn w:val="a"/>
    <w:next w:val="Doc-text2"/>
    <w:uiPriority w:val="99"/>
    <w:qFormat/>
    <w:pPr>
      <w:numPr>
        <w:numId w:val="3"/>
      </w:numPr>
      <w:tabs>
        <w:tab w:val="left" w:pos="643"/>
      </w:tabs>
      <w:spacing w:before="60" w:after="0"/>
    </w:pPr>
    <w:rPr>
      <w:rFonts w:ascii="Arial" w:eastAsia="MS Mincho" w:hAnsi="Arial"/>
      <w:b/>
      <w:szCs w:val="24"/>
      <w:lang w:eastAsia="en-GB"/>
    </w:rPr>
  </w:style>
  <w:style w:type="paragraph" w:customStyle="1" w:styleId="tdoc-header">
    <w:name w:val="tdoc-header"/>
    <w:rPr>
      <w:rFonts w:ascii="Arial" w:hAnsi="Arial"/>
      <w:sz w:val="24"/>
      <w:lang w:val="en-GB" w:eastAsia="en-US"/>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TAC">
    <w:name w:val="TAC"/>
    <w:basedOn w:val="TAL"/>
    <w:link w:val="TACChar"/>
    <w:qFormat/>
    <w:pPr>
      <w:jc w:val="center"/>
    </w:pPr>
  </w:style>
  <w:style w:type="paragraph" w:styleId="TOC4">
    <w:name w:val="toc 4"/>
    <w:basedOn w:val="TOC3"/>
    <w:semiHidden/>
    <w:pPr>
      <w:ind w:left="1418" w:hanging="1418"/>
    </w:pPr>
  </w:style>
  <w:style w:type="paragraph" w:styleId="af5">
    <w:name w:val="footnote text"/>
    <w:basedOn w:val="a"/>
    <w:semiHidden/>
    <w:pPr>
      <w:keepLines/>
      <w:spacing w:after="0"/>
      <w:ind w:left="454" w:hanging="454"/>
    </w:pPr>
    <w:rPr>
      <w:sz w:val="16"/>
    </w:rPr>
  </w:style>
  <w:style w:type="paragraph" w:customStyle="1" w:styleId="B2">
    <w:name w:val="B2"/>
    <w:basedOn w:val="22"/>
    <w:link w:val="B2Char"/>
    <w:qFormat/>
  </w:style>
  <w:style w:type="paragraph" w:styleId="ab">
    <w:name w:val="Title"/>
    <w:basedOn w:val="a"/>
    <w:next w:val="a"/>
    <w:link w:val="aa"/>
    <w:qFormat/>
    <w:pPr>
      <w:spacing w:before="240" w:after="60"/>
      <w:jc w:val="center"/>
      <w:outlineLvl w:val="0"/>
    </w:pPr>
    <w:rPr>
      <w:rFonts w:ascii="Calibri Light" w:hAnsi="Calibri Light"/>
      <w:b/>
      <w:bCs/>
      <w:kern w:val="28"/>
      <w:sz w:val="32"/>
      <w:szCs w:val="32"/>
    </w:rPr>
  </w:style>
  <w:style w:type="paragraph" w:styleId="TOC9">
    <w:name w:val="toc 9"/>
    <w:basedOn w:val="TOC8"/>
    <w:semiHidden/>
    <w:pPr>
      <w:ind w:left="1418" w:hanging="1418"/>
    </w:p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en-US" w:eastAsia="zh-CN"/>
    </w:rPr>
  </w:style>
  <w:style w:type="paragraph" w:styleId="af6">
    <w:name w:val="footer"/>
    <w:basedOn w:val="a6"/>
    <w:pPr>
      <w:jc w:val="center"/>
    </w:pPr>
    <w:rPr>
      <w:i/>
    </w:rPr>
  </w:style>
  <w:style w:type="paragraph" w:styleId="40">
    <w:name w:val="List 4"/>
    <w:basedOn w:val="31"/>
    <w:pPr>
      <w:ind w:left="1418"/>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TOC2">
    <w:name w:val="toc 2"/>
    <w:basedOn w:val="TOC1"/>
    <w:semiHidden/>
    <w:pPr>
      <w:keepNext w:val="0"/>
      <w:spacing w:before="0"/>
      <w:ind w:left="851" w:hanging="851"/>
    </w:pPr>
    <w:rPr>
      <w:sz w:val="20"/>
    </w:rPr>
  </w:style>
  <w:style w:type="paragraph" w:styleId="13">
    <w:name w:val="index 1"/>
    <w:basedOn w:val="a"/>
    <w:semiHidden/>
    <w:pPr>
      <w:keepLines/>
      <w:spacing w:after="0"/>
    </w:pPr>
  </w:style>
  <w:style w:type="paragraph" w:styleId="50">
    <w:name w:val="List 5"/>
    <w:basedOn w:val="40"/>
    <w:pPr>
      <w:ind w:left="1702"/>
    </w:pPr>
  </w:style>
  <w:style w:type="paragraph" w:customStyle="1" w:styleId="EW">
    <w:name w:val="EW"/>
    <w:basedOn w:val="EX"/>
    <w:pPr>
      <w:spacing w:after="0"/>
    </w:pPr>
  </w:style>
  <w:style w:type="paragraph" w:styleId="af7">
    <w:name w:val="Balloon Text"/>
    <w:basedOn w:val="a"/>
    <w:semiHidden/>
    <w:rPr>
      <w:rFonts w:ascii="Tahoma" w:hAnsi="Tahoma" w:cs="Tahoma"/>
      <w:sz w:val="16"/>
      <w:szCs w:val="16"/>
    </w:rPr>
  </w:style>
  <w:style w:type="paragraph" w:styleId="a9">
    <w:name w:val="caption"/>
    <w:basedOn w:val="a"/>
    <w:next w:val="a"/>
    <w:link w:val="a8"/>
    <w:qFormat/>
    <w:pPr>
      <w:spacing w:after="200"/>
    </w:pPr>
    <w:rPr>
      <w:rFonts w:eastAsia="等线"/>
      <w:i/>
      <w:iCs/>
      <w:color w:val="44546A"/>
      <w:sz w:val="18"/>
      <w:szCs w:val="18"/>
      <w:lang w:val="en-US"/>
    </w:rPr>
  </w:style>
  <w:style w:type="paragraph" w:customStyle="1" w:styleId="TAH">
    <w:name w:val="TAH"/>
    <w:basedOn w:val="TAC"/>
    <w:link w:val="TAHCar"/>
    <w:qFormat/>
    <w:rPr>
      <w:b/>
    </w:rPr>
  </w:style>
  <w:style w:type="paragraph" w:styleId="a4">
    <w:name w:val="Body Text"/>
    <w:basedOn w:val="a"/>
    <w:link w:val="a3"/>
    <w:pPr>
      <w:spacing w:afterLines="60" w:after="120"/>
      <w:jc w:val="both"/>
    </w:pPr>
    <w:rPr>
      <w:szCs w:val="24"/>
    </w:rPr>
  </w:style>
  <w:style w:type="paragraph" w:styleId="af8">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51">
    <w:name w:val="List Bullet 5"/>
    <w:basedOn w:val="41"/>
    <w:pPr>
      <w:ind w:left="1702"/>
    </w:pPr>
  </w:style>
  <w:style w:type="paragraph" w:styleId="af9">
    <w:name w:val="Document Map"/>
    <w:basedOn w:val="a"/>
    <w:semiHidden/>
    <w:pPr>
      <w:shd w:val="clear" w:color="auto" w:fill="000080"/>
    </w:pPr>
    <w:rPr>
      <w:rFonts w:ascii="Tahoma" w:hAnsi="Tahoma" w:cs="Tahoma"/>
    </w:rPr>
  </w:style>
  <w:style w:type="paragraph" w:styleId="af2">
    <w:name w:val="List Paragraph"/>
    <w:basedOn w:val="a"/>
    <w:link w:val="12"/>
    <w:uiPriority w:val="34"/>
    <w:qFormat/>
    <w:pPr>
      <w:spacing w:after="0"/>
      <w:ind w:left="720"/>
      <w:jc w:val="both"/>
    </w:pPr>
    <w:rPr>
      <w:rFonts w:ascii="等线" w:hAnsi="宋体" w:cs="宋体"/>
      <w:sz w:val="21"/>
      <w:szCs w:val="21"/>
      <w:lang w:val="en-US" w:eastAsia="zh-CN"/>
    </w:rPr>
  </w:style>
  <w:style w:type="paragraph" w:styleId="afa">
    <w:name w:val="List Bullet"/>
    <w:basedOn w:val="af3"/>
    <w:pPr>
      <w:ind w:left="0" w:firstLine="0"/>
    </w:pPr>
  </w:style>
  <w:style w:type="paragraph" w:styleId="afb">
    <w:name w:val="List Number"/>
    <w:basedOn w:val="af3"/>
    <w:pPr>
      <w:ind w:left="0" w:firstLine="0"/>
    </w:pPr>
  </w:style>
  <w:style w:type="paragraph" w:styleId="TOC3">
    <w:name w:val="toc 3"/>
    <w:basedOn w:val="TOC2"/>
    <w:semiHidden/>
    <w:pPr>
      <w:ind w:left="1134" w:hanging="1134"/>
    </w:pPr>
  </w:style>
  <w:style w:type="paragraph" w:styleId="21">
    <w:name w:val="List Bullet 2"/>
    <w:basedOn w:val="afa"/>
    <w:pPr>
      <w:ind w:left="851"/>
    </w:pPr>
  </w:style>
  <w:style w:type="paragraph" w:customStyle="1" w:styleId="Comments">
    <w:name w:val="Comments"/>
    <w:basedOn w:val="a"/>
    <w:link w:val="CommentsChar"/>
    <w:qFormat/>
    <w:pPr>
      <w:spacing w:before="40" w:after="0"/>
    </w:pPr>
    <w:rPr>
      <w:rFonts w:ascii="Arial" w:eastAsia="MS Mincho" w:hAnsi="Arial"/>
      <w:i/>
      <w:sz w:val="18"/>
      <w:szCs w:val="24"/>
      <w:lang w:val="en-US"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P">
    <w:name w:val="FP"/>
    <w:basedOn w:val="a"/>
    <w:pPr>
      <w:spacing w:after="0"/>
    </w:pPr>
  </w:style>
  <w:style w:type="paragraph" w:styleId="TOC7">
    <w:name w:val="toc 7"/>
    <w:basedOn w:val="TOC6"/>
    <w:next w:val="a"/>
    <w:semiHidden/>
    <w:pPr>
      <w:ind w:left="2268" w:hanging="2268"/>
    </w:pPr>
  </w:style>
  <w:style w:type="paragraph" w:customStyle="1" w:styleId="B5">
    <w:name w:val="B5"/>
    <w:basedOn w:val="50"/>
    <w:link w:val="B5Char"/>
  </w:style>
  <w:style w:type="paragraph" w:customStyle="1" w:styleId="B1">
    <w:name w:val="B1"/>
    <w:basedOn w:val="af3"/>
    <w:link w:val="B1Char"/>
    <w:qFormat/>
  </w:style>
  <w:style w:type="paragraph" w:styleId="23">
    <w:name w:val="List Number 2"/>
    <w:basedOn w:val="afb"/>
    <w:pPr>
      <w:ind w:left="851"/>
    </w:pPr>
  </w:style>
  <w:style w:type="paragraph" w:styleId="22">
    <w:name w:val="List 2"/>
    <w:basedOn w:val="af3"/>
    <w:pPr>
      <w:ind w:left="851"/>
    </w:pPr>
  </w:style>
  <w:style w:type="paragraph" w:styleId="24">
    <w:name w:val="index 2"/>
    <w:basedOn w:val="13"/>
    <w:semiHidden/>
    <w:pPr>
      <w:ind w:left="284"/>
    </w:pPr>
  </w:style>
  <w:style w:type="paragraph" w:styleId="41">
    <w:name w:val="List Bullet 4"/>
    <w:basedOn w:val="32"/>
    <w:pPr>
      <w:ind w:left="1418"/>
    </w:pPr>
  </w:style>
  <w:style w:type="paragraph" w:styleId="a6">
    <w:name w:val="header"/>
    <w:link w:val="11"/>
    <w:pPr>
      <w:widowControl w:val="0"/>
    </w:pPr>
    <w:rPr>
      <w:rFonts w:ascii="Arial" w:hAnsi="Arial"/>
      <w:b/>
      <w:sz w:val="18"/>
      <w:lang w:val="en-GB" w:eastAsia="en-US"/>
    </w:rPr>
  </w:style>
  <w:style w:type="paragraph" w:styleId="31">
    <w:name w:val="List 3"/>
    <w:basedOn w:val="22"/>
    <w:pPr>
      <w:ind w:left="1135"/>
    </w:pPr>
  </w:style>
  <w:style w:type="paragraph" w:customStyle="1" w:styleId="EditorsNote">
    <w:name w:val="Editor's Note"/>
    <w:basedOn w:val="NO"/>
    <w:rPr>
      <w:color w:val="FF0000"/>
    </w:rPr>
  </w:style>
  <w:style w:type="paragraph" w:customStyle="1" w:styleId="TAL">
    <w:name w:val="TAL"/>
    <w:basedOn w:val="a"/>
    <w:link w:val="TALCar"/>
    <w:qFormat/>
    <w:pPr>
      <w:keepNext/>
      <w:keepLines/>
      <w:spacing w:after="0"/>
    </w:pPr>
    <w:rPr>
      <w:rFonts w:ascii="Arial" w:hAnsi="Arial"/>
      <w:sz w:val="18"/>
    </w:rPr>
  </w:style>
  <w:style w:type="paragraph" w:customStyle="1" w:styleId="H6">
    <w:name w:val="H6"/>
    <w:basedOn w:val="5"/>
    <w:next w:val="a"/>
    <w:pPr>
      <w:ind w:left="1985" w:hanging="1985"/>
      <w:outlineLvl w:val="9"/>
    </w:pPr>
    <w:rPr>
      <w:sz w:val="20"/>
    </w:rPr>
  </w:style>
  <w:style w:type="paragraph" w:styleId="afc">
    <w:name w:val="annotation subject"/>
    <w:basedOn w:val="ad"/>
    <w:next w:val="ad"/>
    <w:semiHidden/>
    <w:rPr>
      <w:b/>
      <w:bCs/>
    </w:rPr>
  </w:style>
  <w:style w:type="paragraph" w:customStyle="1" w:styleId="NF">
    <w:name w:val="NF"/>
    <w:basedOn w:val="NO"/>
    <w:pPr>
      <w:keepNext/>
      <w:spacing w:after="0"/>
    </w:pPr>
    <w:rPr>
      <w:rFonts w:ascii="Arial" w:hAnsi="Arial"/>
      <w:sz w:val="18"/>
    </w:rPr>
  </w:style>
  <w:style w:type="paragraph" w:styleId="ad">
    <w:name w:val="annotation text"/>
    <w:basedOn w:val="a"/>
    <w:link w:val="ac"/>
    <w:uiPriority w:val="99"/>
    <w:qFormat/>
  </w:style>
  <w:style w:type="paragraph" w:customStyle="1" w:styleId="TF">
    <w:name w:val="TF"/>
    <w:basedOn w:val="TH"/>
    <w:pPr>
      <w:keepNext w:val="0"/>
      <w:spacing w:before="0" w:after="240"/>
    </w:pPr>
  </w:style>
  <w:style w:type="table" w:customStyle="1" w:styleId="14">
    <w:name w:val="网格型1"/>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1C08BA"/>
    <w:rPr>
      <w:rFonts w:ascii="Arial" w:hAnsi="Arial"/>
      <w:sz w:val="18"/>
      <w:lang w:val="en-GB" w:eastAsia="en-US"/>
    </w:rPr>
  </w:style>
  <w:style w:type="character" w:customStyle="1" w:styleId="TAHCar">
    <w:name w:val="TAH Car"/>
    <w:link w:val="TAH"/>
    <w:qFormat/>
    <w:rsid w:val="001C08B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5</Pages>
  <Words>1723</Words>
  <Characters>9827</Characters>
  <Application>Microsoft Office Word</Application>
  <DocSecurity>0</DocSecurity>
  <Lines>81</Lines>
  <Paragraphs>23</Paragraphs>
  <ScaleCrop>false</ScaleCrop>
  <Company>Huawei Technologies Co.,Ltd.</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 Jun</cp:lastModifiedBy>
  <cp:revision>24</cp:revision>
  <dcterms:created xsi:type="dcterms:W3CDTF">2023-05-05T09:20:00Z</dcterms:created>
  <dcterms:modified xsi:type="dcterms:W3CDTF">2023-05-12T06:40:00Z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(3)c4qKZgbhXNeW0zRPlktU05dA4GIfBmb9LZxFqTyQukIJg+1xGHeAQP7qy8bygIdFDgIKFXAR
NcWp7iNEhxKvdNMBe6bi5JIKTTEL38ciVS+pLR/YrVkSYH4eRQESKEmWv9Kxo+hxetYZAszZ
ETuh5aa/YDBDyYAiBNWqDmRPaaAdevyOaxmw/THednu98WsgpXF0u0P9vq4T312yODzQWH36
5leRhw9QzbJYYx7Hpw</vt:lpwstr>
  </property>
  <property fmtid="{D5CDD505-2E9C-101B-9397-08002B2CF9AE}" pid="4" name="_2015_ms_pID_7253431">
    <vt:lpwstr>agKha26v9UkLzuXX7AjLed9zns0eFktl883Z7MMsHKkXPWPU+HQrMj
GIxaPyslUyiHiBlxhNY9o99Jwu9aGQKvMFkKCC1YXHK2vh94iwJX3TUB2lRTHCK4p/aaqJit
jIpj2+P1QfoUutqMf54gBhvboU2TUe9whx9ooHC8nZG8oIkkVyoAminTr4EuqahgfZhWqi8N
Sv4IrLaNi16GWDyNAwSEaWm8RbV3NbtrhHcv</vt:lpwstr>
  </property>
  <property fmtid="{D5CDD505-2E9C-101B-9397-08002B2CF9AE}" pid="5" name="_2015_ms_pID_7253432">
    <vt:lpwstr>wQ==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1683250947</vt:lpwstr>
  </property>
</Properties>
</file>